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3AEC" w:rsidRDefault="006B3AEC"/>
    <w:p w:rsidR="009D3E68" w:rsidRPr="006B3AEC" w:rsidRDefault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</w:t>
      </w:r>
      <w:r w:rsidRPr="0096559B">
        <w:rPr>
          <w:rFonts w:ascii="Arial" w:hAnsi="Arial" w:cs="Arial"/>
          <w:b/>
          <w:sz w:val="24"/>
          <w:szCs w:val="24"/>
        </w:rPr>
        <w:t>CO TopTek®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6B3AEC">
        <w:rPr>
          <w:rFonts w:ascii="Arial" w:hAnsi="Arial" w:cs="Arial"/>
          <w:sz w:val="24"/>
          <w:szCs w:val="24"/>
        </w:rPr>
        <w:t xml:space="preserve">pocinčani poklopac; klasa </w:t>
      </w:r>
      <w:r w:rsidR="00A85F00">
        <w:rPr>
          <w:rFonts w:ascii="Arial" w:hAnsi="Arial" w:cs="Arial"/>
          <w:sz w:val="24"/>
          <w:szCs w:val="24"/>
        </w:rPr>
        <w:t>C250</w:t>
      </w:r>
      <w:r>
        <w:rPr>
          <w:rFonts w:ascii="Arial" w:hAnsi="Arial" w:cs="Arial"/>
          <w:sz w:val="24"/>
          <w:szCs w:val="24"/>
        </w:rPr>
        <w:t>,</w:t>
      </w:r>
      <w:r w:rsidRPr="006B3AEC">
        <w:rPr>
          <w:rFonts w:ascii="Arial" w:hAnsi="Arial" w:cs="Arial"/>
          <w:sz w:val="24"/>
          <w:szCs w:val="24"/>
        </w:rPr>
        <w:t xml:space="preserve">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Pr="006B3AEC">
        <w:rPr>
          <w:rFonts w:ascii="Arial" w:hAnsi="Arial" w:cs="Arial"/>
          <w:sz w:val="24"/>
          <w:szCs w:val="24"/>
        </w:rPr>
        <w:t>x</w:t>
      </w:r>
      <w:r w:rsidR="000D7301">
        <w:rPr>
          <w:rFonts w:ascii="Arial" w:hAnsi="Arial" w:cs="Arial"/>
          <w:sz w:val="24"/>
          <w:szCs w:val="24"/>
        </w:rPr>
        <w:t>10</w:t>
      </w:r>
      <w:r w:rsidR="005F48EC">
        <w:rPr>
          <w:rFonts w:ascii="Arial" w:hAnsi="Arial" w:cs="Arial"/>
          <w:sz w:val="24"/>
          <w:szCs w:val="24"/>
        </w:rPr>
        <w:t xml:space="preserve">00 </w:t>
      </w:r>
      <w:r w:rsidRPr="006B3AEC">
        <w:rPr>
          <w:rFonts w:ascii="Arial" w:hAnsi="Arial" w:cs="Arial"/>
          <w:sz w:val="24"/>
          <w:szCs w:val="24"/>
        </w:rPr>
        <w:t xml:space="preserve">mm, 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Poklopac za ispunu i ugradnju odabrane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završne obloge (keramika, vinil,...),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izrađen o</w:t>
      </w:r>
      <w:r w:rsidR="003F6D72">
        <w:rPr>
          <w:rFonts w:ascii="Arial" w:hAnsi="Arial" w:cs="Arial"/>
          <w:sz w:val="24"/>
          <w:szCs w:val="24"/>
        </w:rPr>
        <w:t>d Ultrasteel® pocinčanog čelika.</w:t>
      </w:r>
    </w:p>
    <w:p w:rsidR="003B5A26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Visina rama poklopca 82,5 mm.</w:t>
      </w:r>
    </w:p>
    <w:p w:rsidR="003B5A26" w:rsidRDefault="00A50F6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</w:t>
      </w:r>
      <w:r w:rsidRPr="006B3AEC">
        <w:rPr>
          <w:rFonts w:ascii="Arial" w:hAnsi="Arial" w:cs="Arial"/>
          <w:sz w:val="24"/>
          <w:szCs w:val="24"/>
        </w:rPr>
        <w:t>kupna visina</w:t>
      </w:r>
      <w:r>
        <w:rPr>
          <w:rFonts w:ascii="Arial" w:hAnsi="Arial" w:cs="Arial"/>
          <w:sz w:val="24"/>
          <w:szCs w:val="24"/>
        </w:rPr>
        <w:t xml:space="preserve"> poklopca za ispunu je 110 mm</w:t>
      </w:r>
      <w:r w:rsidR="003F6D72">
        <w:rPr>
          <w:rFonts w:ascii="Arial" w:hAnsi="Arial" w:cs="Arial"/>
          <w:sz w:val="24"/>
          <w:szCs w:val="24"/>
        </w:rPr>
        <w:t>.</w:t>
      </w:r>
    </w:p>
    <w:p w:rsidR="006B3AEC" w:rsidRP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aspoloživa visina</w:t>
      </w:r>
      <w:r w:rsidR="003B5A26"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za završnu oblogu je 15 mm.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Isporučuje se sa drškom za lakše manipulisanje</w:t>
      </w:r>
    </w:p>
    <w:p w:rsidR="006B3AEC" w:rsidRP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>prilikom ugradnje.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Vodotjesan, plinotjesan.</w:t>
      </w:r>
    </w:p>
    <w:p w:rsidR="003F6D72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G</w:t>
      </w:r>
      <w:r w:rsidR="006B3AEC" w:rsidRPr="006B3AEC">
        <w:rPr>
          <w:rFonts w:ascii="Arial" w:hAnsi="Arial" w:cs="Arial"/>
          <w:sz w:val="24"/>
          <w:szCs w:val="24"/>
        </w:rPr>
        <w:t>rađevinske dimenzije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 xml:space="preserve">rama/poklopca </w:t>
      </w:r>
      <w:r w:rsidR="0055183E">
        <w:rPr>
          <w:rFonts w:ascii="Arial" w:hAnsi="Arial" w:cs="Arial"/>
          <w:sz w:val="24"/>
          <w:szCs w:val="24"/>
        </w:rPr>
        <w:t>7</w:t>
      </w:r>
      <w:r w:rsidR="005F48EC">
        <w:rPr>
          <w:rFonts w:ascii="Arial" w:hAnsi="Arial" w:cs="Arial"/>
          <w:sz w:val="24"/>
          <w:szCs w:val="24"/>
        </w:rPr>
        <w:t>10</w:t>
      </w:r>
      <w:r w:rsidR="006B3AEC" w:rsidRPr="006B3AEC">
        <w:rPr>
          <w:rFonts w:ascii="Arial" w:hAnsi="Arial" w:cs="Arial"/>
          <w:sz w:val="24"/>
          <w:szCs w:val="24"/>
        </w:rPr>
        <w:t>x</w:t>
      </w:r>
      <w:r w:rsidR="000D7301">
        <w:rPr>
          <w:rFonts w:ascii="Arial" w:hAnsi="Arial" w:cs="Arial"/>
          <w:sz w:val="24"/>
          <w:szCs w:val="24"/>
        </w:rPr>
        <w:t>11</w:t>
      </w:r>
      <w:r w:rsidR="005F48EC">
        <w:rPr>
          <w:rFonts w:ascii="Arial" w:hAnsi="Arial" w:cs="Arial"/>
          <w:sz w:val="24"/>
          <w:szCs w:val="24"/>
        </w:rPr>
        <w:t>1</w:t>
      </w:r>
      <w:r w:rsidR="00A85F00">
        <w:rPr>
          <w:rFonts w:ascii="Arial" w:hAnsi="Arial" w:cs="Arial"/>
          <w:sz w:val="24"/>
          <w:szCs w:val="24"/>
        </w:rPr>
        <w:t>0</w:t>
      </w:r>
      <w:r>
        <w:rPr>
          <w:rFonts w:ascii="Arial" w:hAnsi="Arial" w:cs="Arial"/>
          <w:sz w:val="24"/>
          <w:szCs w:val="24"/>
        </w:rPr>
        <w:t>mm.</w:t>
      </w:r>
    </w:p>
    <w:p w:rsidR="006B3AEC" w:rsidRDefault="003F6D72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R</w:t>
      </w:r>
      <w:r w:rsidR="006B3AEC" w:rsidRPr="006B3AEC">
        <w:rPr>
          <w:rFonts w:ascii="Arial" w:hAnsi="Arial" w:cs="Arial"/>
          <w:sz w:val="24"/>
          <w:szCs w:val="24"/>
        </w:rPr>
        <w:t>am sa jezičcima za</w:t>
      </w:r>
      <w:r>
        <w:rPr>
          <w:rFonts w:ascii="Arial" w:hAnsi="Arial" w:cs="Arial"/>
          <w:sz w:val="24"/>
          <w:szCs w:val="24"/>
        </w:rPr>
        <w:t xml:space="preserve"> </w:t>
      </w:r>
      <w:r w:rsidR="006B3AEC" w:rsidRPr="006B3AEC">
        <w:rPr>
          <w:rFonts w:ascii="Arial" w:hAnsi="Arial" w:cs="Arial"/>
          <w:sz w:val="24"/>
          <w:szCs w:val="24"/>
        </w:rPr>
        <w:t>ankerisanje u okolnu oblogu.</w:t>
      </w:r>
    </w:p>
    <w:p w:rsidR="000955EF" w:rsidRDefault="000955EF" w:rsidP="006B3AEC">
      <w:pPr>
        <w:rPr>
          <w:rFonts w:ascii="Arial" w:hAnsi="Arial" w:cs="Arial"/>
          <w:sz w:val="24"/>
          <w:szCs w:val="24"/>
        </w:rPr>
      </w:pPr>
      <w:r w:rsidRPr="0096559B">
        <w:rPr>
          <w:rFonts w:ascii="Arial" w:hAnsi="Arial" w:cs="Arial"/>
          <w:sz w:val="24"/>
          <w:szCs w:val="24"/>
        </w:rPr>
        <w:t xml:space="preserve">Sa priborom za otvaranje. </w:t>
      </w:r>
    </w:p>
    <w:p w:rsidR="003B5A26" w:rsidRPr="006B3AEC" w:rsidRDefault="003B5A26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</w:t>
      </w:r>
      <w:r w:rsidR="00BF63D1">
        <w:rPr>
          <w:rFonts w:ascii="Arial" w:hAnsi="Arial" w:cs="Arial"/>
          <w:sz w:val="24"/>
          <w:szCs w:val="24"/>
        </w:rPr>
        <w:t xml:space="preserve">vijetli otvor poklopca </w:t>
      </w:r>
      <w:r w:rsidR="0055183E">
        <w:rPr>
          <w:rFonts w:ascii="Arial" w:hAnsi="Arial" w:cs="Arial"/>
          <w:sz w:val="24"/>
          <w:szCs w:val="24"/>
        </w:rPr>
        <w:t>6</w:t>
      </w:r>
      <w:r w:rsidR="005F48EC">
        <w:rPr>
          <w:rFonts w:ascii="Arial" w:hAnsi="Arial" w:cs="Arial"/>
          <w:sz w:val="24"/>
          <w:szCs w:val="24"/>
        </w:rPr>
        <w:t>00</w:t>
      </w:r>
      <w:r w:rsidR="00E025AD">
        <w:rPr>
          <w:rFonts w:ascii="Arial" w:hAnsi="Arial" w:cs="Arial"/>
          <w:sz w:val="24"/>
          <w:szCs w:val="24"/>
        </w:rPr>
        <w:t>x</w:t>
      </w:r>
      <w:r w:rsidR="000D7301">
        <w:rPr>
          <w:rFonts w:ascii="Arial" w:hAnsi="Arial" w:cs="Arial"/>
          <w:sz w:val="24"/>
          <w:szCs w:val="24"/>
        </w:rPr>
        <w:t>10</w:t>
      </w:r>
      <w:r w:rsidR="005F48EC">
        <w:rPr>
          <w:rFonts w:ascii="Arial" w:hAnsi="Arial" w:cs="Arial"/>
          <w:sz w:val="24"/>
          <w:szCs w:val="24"/>
        </w:rPr>
        <w:t>0</w:t>
      </w:r>
      <w:r w:rsidR="00A85F00">
        <w:rPr>
          <w:rFonts w:ascii="Arial" w:hAnsi="Arial" w:cs="Arial"/>
          <w:sz w:val="24"/>
          <w:szCs w:val="24"/>
        </w:rPr>
        <w:t>0</w:t>
      </w:r>
      <w:r w:rsidRPr="0096559B">
        <w:rPr>
          <w:rFonts w:ascii="Arial" w:hAnsi="Arial" w:cs="Arial"/>
          <w:sz w:val="24"/>
          <w:szCs w:val="24"/>
        </w:rPr>
        <w:t xml:space="preserve">mm. </w:t>
      </w:r>
    </w:p>
    <w:p w:rsidR="006B3AEC" w:rsidRDefault="006B3AEC" w:rsidP="006B3AEC">
      <w:pPr>
        <w:rPr>
          <w:rFonts w:ascii="Arial" w:hAnsi="Arial" w:cs="Arial"/>
          <w:sz w:val="24"/>
          <w:szCs w:val="24"/>
        </w:rPr>
      </w:pPr>
      <w:r w:rsidRPr="006B3AEC">
        <w:rPr>
          <w:rFonts w:ascii="Arial" w:hAnsi="Arial" w:cs="Arial"/>
          <w:sz w:val="24"/>
          <w:szCs w:val="24"/>
        </w:rPr>
        <w:t xml:space="preserve">Za klasu opterećenja </w:t>
      </w:r>
      <w:r w:rsidR="00A85F00">
        <w:rPr>
          <w:rFonts w:ascii="Arial" w:hAnsi="Arial" w:cs="Arial"/>
          <w:sz w:val="24"/>
          <w:szCs w:val="24"/>
        </w:rPr>
        <w:t>C250</w:t>
      </w:r>
      <w:r w:rsidRPr="006B3AEC">
        <w:rPr>
          <w:rFonts w:ascii="Arial" w:hAnsi="Arial" w:cs="Arial"/>
          <w:sz w:val="24"/>
          <w:szCs w:val="24"/>
        </w:rPr>
        <w:t xml:space="preserve">  prema BAS EN 124.</w:t>
      </w:r>
    </w:p>
    <w:p w:rsidR="000955EF" w:rsidRPr="006B3AEC" w:rsidRDefault="000955EF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Težina: </w:t>
      </w:r>
      <w:r w:rsidR="0017405D">
        <w:rPr>
          <w:rFonts w:ascii="Arial" w:hAnsi="Arial" w:cs="Arial"/>
          <w:sz w:val="24"/>
          <w:szCs w:val="24"/>
        </w:rPr>
        <w:t>2</w:t>
      </w:r>
      <w:r w:rsidR="000D7301">
        <w:rPr>
          <w:rFonts w:ascii="Arial" w:hAnsi="Arial" w:cs="Arial"/>
          <w:sz w:val="24"/>
          <w:szCs w:val="24"/>
        </w:rPr>
        <w:t>8</w:t>
      </w:r>
      <w:r w:rsidR="005F48EC">
        <w:rPr>
          <w:rFonts w:ascii="Arial" w:hAnsi="Arial" w:cs="Arial"/>
          <w:sz w:val="24"/>
          <w:szCs w:val="24"/>
        </w:rPr>
        <w:t>,</w:t>
      </w:r>
      <w:r w:rsidR="000D7301">
        <w:rPr>
          <w:rFonts w:ascii="Arial" w:hAnsi="Arial" w:cs="Arial"/>
          <w:sz w:val="24"/>
          <w:szCs w:val="24"/>
        </w:rPr>
        <w:t>8</w:t>
      </w:r>
      <w:r w:rsidR="0055183E">
        <w:rPr>
          <w:rFonts w:ascii="Arial" w:hAnsi="Arial" w:cs="Arial"/>
          <w:sz w:val="24"/>
          <w:szCs w:val="24"/>
        </w:rPr>
        <w:t>1</w:t>
      </w:r>
      <w:r>
        <w:rPr>
          <w:rFonts w:ascii="Arial" w:hAnsi="Arial" w:cs="Arial"/>
          <w:sz w:val="24"/>
          <w:szCs w:val="24"/>
        </w:rPr>
        <w:t xml:space="preserve"> kg.</w:t>
      </w:r>
    </w:p>
    <w:p w:rsidR="006B3AEC" w:rsidRPr="006B3AEC" w:rsidRDefault="00F64E7B" w:rsidP="006B3AEC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Isporuka i ugrad</w:t>
      </w:r>
      <w:r w:rsidR="006B3AEC" w:rsidRPr="006B3AEC">
        <w:rPr>
          <w:rFonts w:ascii="Arial" w:hAnsi="Arial" w:cs="Arial"/>
          <w:sz w:val="24"/>
          <w:szCs w:val="24"/>
        </w:rPr>
        <w:t>nja prema uputama proizvođača.</w:t>
      </w:r>
      <w:bookmarkStart w:id="0" w:name="_GoBack"/>
      <w:bookmarkEnd w:id="0"/>
    </w:p>
    <w:p w:rsidR="006B3AEC" w:rsidRDefault="006B3AEC" w:rsidP="006B3AEC"/>
    <w:sectPr w:rsidR="006B3A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AEC"/>
    <w:rsid w:val="0002047F"/>
    <w:rsid w:val="00081914"/>
    <w:rsid w:val="000955EF"/>
    <w:rsid w:val="000D7301"/>
    <w:rsid w:val="001254F7"/>
    <w:rsid w:val="0012768F"/>
    <w:rsid w:val="0017405D"/>
    <w:rsid w:val="002073C6"/>
    <w:rsid w:val="00292062"/>
    <w:rsid w:val="003B5A26"/>
    <w:rsid w:val="003F6D72"/>
    <w:rsid w:val="0055183E"/>
    <w:rsid w:val="005F48EC"/>
    <w:rsid w:val="006B3AEC"/>
    <w:rsid w:val="0071204C"/>
    <w:rsid w:val="00843B77"/>
    <w:rsid w:val="009D3E68"/>
    <w:rsid w:val="00A34FC1"/>
    <w:rsid w:val="00A50F66"/>
    <w:rsid w:val="00A85F00"/>
    <w:rsid w:val="00B14E9E"/>
    <w:rsid w:val="00B8526F"/>
    <w:rsid w:val="00BF63D1"/>
    <w:rsid w:val="00C473E4"/>
    <w:rsid w:val="00C54439"/>
    <w:rsid w:val="00D26542"/>
    <w:rsid w:val="00D8700E"/>
    <w:rsid w:val="00D87BCB"/>
    <w:rsid w:val="00E025AD"/>
    <w:rsid w:val="00F34129"/>
    <w:rsid w:val="00F64E7B"/>
    <w:rsid w:val="00FE4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43DA81-6397-40DF-9882-E32CDDB5C2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s-Latn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Armin Vladavić</dc:creator>
  <cp:keywords/>
  <dc:description/>
  <cp:lastModifiedBy>Armin Vladavić</cp:lastModifiedBy>
  <cp:revision>4</cp:revision>
  <dcterms:created xsi:type="dcterms:W3CDTF">2016-10-20T11:46:00Z</dcterms:created>
  <dcterms:modified xsi:type="dcterms:W3CDTF">2016-11-02T12:13:00Z</dcterms:modified>
</cp:coreProperties>
</file>