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EC" w:rsidRDefault="006B3AEC"/>
    <w:p w:rsidR="009D3E68" w:rsidRPr="006B3AEC" w:rsidRDefault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pocinčani poklopac; klasa </w:t>
      </w:r>
      <w:r w:rsidR="00FE4A3D">
        <w:rPr>
          <w:rFonts w:ascii="Arial" w:hAnsi="Arial" w:cs="Arial"/>
          <w:sz w:val="24"/>
          <w:szCs w:val="24"/>
        </w:rPr>
        <w:t>M125</w:t>
      </w:r>
      <w:r>
        <w:rPr>
          <w:rFonts w:ascii="Arial" w:hAnsi="Arial" w:cs="Arial"/>
          <w:sz w:val="24"/>
          <w:szCs w:val="24"/>
        </w:rPr>
        <w:t>,</w:t>
      </w:r>
      <w:r w:rsidRPr="006B3AEC">
        <w:rPr>
          <w:rFonts w:ascii="Arial" w:hAnsi="Arial" w:cs="Arial"/>
          <w:sz w:val="24"/>
          <w:szCs w:val="24"/>
        </w:rPr>
        <w:t xml:space="preserve"> </w:t>
      </w:r>
      <w:r w:rsidR="00292062">
        <w:rPr>
          <w:rFonts w:ascii="Arial" w:hAnsi="Arial" w:cs="Arial"/>
          <w:sz w:val="24"/>
          <w:szCs w:val="24"/>
        </w:rPr>
        <w:t>6</w:t>
      </w:r>
      <w:r w:rsidR="00E025AD">
        <w:rPr>
          <w:rFonts w:ascii="Arial" w:hAnsi="Arial" w:cs="Arial"/>
          <w:sz w:val="24"/>
          <w:szCs w:val="24"/>
        </w:rPr>
        <w:t>00</w:t>
      </w:r>
      <w:r w:rsidRPr="006B3AEC">
        <w:rPr>
          <w:rFonts w:ascii="Arial" w:hAnsi="Arial" w:cs="Arial"/>
          <w:sz w:val="24"/>
          <w:szCs w:val="24"/>
        </w:rPr>
        <w:t>x</w:t>
      </w:r>
      <w:r w:rsidR="00081914">
        <w:rPr>
          <w:rFonts w:ascii="Arial" w:hAnsi="Arial" w:cs="Arial"/>
          <w:sz w:val="24"/>
          <w:szCs w:val="24"/>
        </w:rPr>
        <w:t>1</w:t>
      </w:r>
      <w:r w:rsidR="00843B77">
        <w:rPr>
          <w:rFonts w:ascii="Arial" w:hAnsi="Arial" w:cs="Arial"/>
          <w:sz w:val="24"/>
          <w:szCs w:val="24"/>
        </w:rPr>
        <w:t>0</w:t>
      </w:r>
      <w:r w:rsidR="00E025AD">
        <w:rPr>
          <w:rFonts w:ascii="Arial" w:hAnsi="Arial" w:cs="Arial"/>
          <w:sz w:val="24"/>
          <w:szCs w:val="24"/>
        </w:rPr>
        <w:t>0</w:t>
      </w:r>
      <w:r w:rsidRPr="006B3AEC">
        <w:rPr>
          <w:rFonts w:ascii="Arial" w:hAnsi="Arial" w:cs="Arial"/>
          <w:sz w:val="24"/>
          <w:szCs w:val="24"/>
        </w:rPr>
        <w:t xml:space="preserve">0mm, 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 (keramika, vinil,...),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izrađen o</w:t>
      </w:r>
      <w:r w:rsidR="003F6D72">
        <w:rPr>
          <w:rFonts w:ascii="Arial" w:hAnsi="Arial" w:cs="Arial"/>
          <w:sz w:val="24"/>
          <w:szCs w:val="24"/>
        </w:rPr>
        <w:t>d Ultrasteel® pocinčanog čelika.</w:t>
      </w:r>
    </w:p>
    <w:p w:rsidR="003B5A26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82,5 mm.</w:t>
      </w:r>
    </w:p>
    <w:p w:rsidR="003B5A26" w:rsidRDefault="00D27DE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70 mm.</w:t>
      </w:r>
    </w:p>
    <w:p w:rsidR="006B3AEC" w:rsidRP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aspoloživa visina</w:t>
      </w:r>
      <w:r w:rsidR="003B5A26"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za završnu oblogu je 15 mm.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Isporučuje se sa drškom za lakše manipulisanje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prilikom ugradnje.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6B3AEC"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 xml:space="preserve">rama/poklopca </w:t>
      </w:r>
      <w:r w:rsidR="00292062">
        <w:rPr>
          <w:rFonts w:ascii="Arial" w:hAnsi="Arial" w:cs="Arial"/>
          <w:sz w:val="24"/>
          <w:szCs w:val="24"/>
        </w:rPr>
        <w:t>7</w:t>
      </w:r>
      <w:r w:rsidR="00E025AD">
        <w:rPr>
          <w:rFonts w:ascii="Arial" w:hAnsi="Arial" w:cs="Arial"/>
          <w:sz w:val="24"/>
          <w:szCs w:val="24"/>
        </w:rPr>
        <w:t>10</w:t>
      </w:r>
      <w:r w:rsidR="006B3AEC" w:rsidRPr="006B3AEC">
        <w:rPr>
          <w:rFonts w:ascii="Arial" w:hAnsi="Arial" w:cs="Arial"/>
          <w:sz w:val="24"/>
          <w:szCs w:val="24"/>
        </w:rPr>
        <w:t>x</w:t>
      </w:r>
      <w:r w:rsidR="00081914">
        <w:rPr>
          <w:rFonts w:ascii="Arial" w:hAnsi="Arial" w:cs="Arial"/>
          <w:sz w:val="24"/>
          <w:szCs w:val="24"/>
        </w:rPr>
        <w:t>11</w:t>
      </w:r>
      <w:r w:rsidR="00E025AD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mm.</w:t>
      </w:r>
    </w:p>
    <w:p w:rsid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ankerisanje u okolnu oblogu.</w:t>
      </w:r>
    </w:p>
    <w:p w:rsidR="000955EF" w:rsidRDefault="000955EF" w:rsidP="006B3AEC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3B5A26" w:rsidRPr="006B3AEC" w:rsidRDefault="003B5A26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F63D1">
        <w:rPr>
          <w:rFonts w:ascii="Arial" w:hAnsi="Arial" w:cs="Arial"/>
          <w:sz w:val="24"/>
          <w:szCs w:val="24"/>
        </w:rPr>
        <w:t xml:space="preserve">vijetli otvor poklopca </w:t>
      </w:r>
      <w:r w:rsidR="00292062">
        <w:rPr>
          <w:rFonts w:ascii="Arial" w:hAnsi="Arial" w:cs="Arial"/>
          <w:sz w:val="24"/>
          <w:szCs w:val="24"/>
        </w:rPr>
        <w:t>6</w:t>
      </w:r>
      <w:r w:rsidR="00E025AD">
        <w:rPr>
          <w:rFonts w:ascii="Arial" w:hAnsi="Arial" w:cs="Arial"/>
          <w:sz w:val="24"/>
          <w:szCs w:val="24"/>
        </w:rPr>
        <w:t>00x</w:t>
      </w:r>
      <w:r w:rsidR="00081914">
        <w:rPr>
          <w:rFonts w:ascii="Arial" w:hAnsi="Arial" w:cs="Arial"/>
          <w:sz w:val="24"/>
          <w:szCs w:val="24"/>
        </w:rPr>
        <w:t>1</w:t>
      </w:r>
      <w:r w:rsidR="00E025AD">
        <w:rPr>
          <w:rFonts w:ascii="Arial" w:hAnsi="Arial" w:cs="Arial"/>
          <w:sz w:val="24"/>
          <w:szCs w:val="24"/>
        </w:rPr>
        <w:t>0</w:t>
      </w:r>
      <w:r w:rsidR="00843B77">
        <w:rPr>
          <w:rFonts w:ascii="Arial" w:hAnsi="Arial" w:cs="Arial"/>
          <w:sz w:val="24"/>
          <w:szCs w:val="24"/>
        </w:rPr>
        <w:t>0</w:t>
      </w:r>
      <w:r w:rsidRPr="0096559B">
        <w:rPr>
          <w:rFonts w:ascii="Arial" w:hAnsi="Arial" w:cs="Arial"/>
          <w:sz w:val="24"/>
          <w:szCs w:val="24"/>
        </w:rPr>
        <w:t xml:space="preserve">0mm. </w:t>
      </w:r>
    </w:p>
    <w:p w:rsid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71204C">
        <w:rPr>
          <w:rFonts w:ascii="Arial" w:hAnsi="Arial" w:cs="Arial"/>
          <w:sz w:val="24"/>
          <w:szCs w:val="24"/>
        </w:rPr>
        <w:t>M125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0955EF" w:rsidRPr="006B3AEC" w:rsidRDefault="000955EF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081914">
        <w:rPr>
          <w:rFonts w:ascii="Arial" w:hAnsi="Arial" w:cs="Arial"/>
          <w:sz w:val="24"/>
          <w:szCs w:val="24"/>
        </w:rPr>
        <w:t>27</w:t>
      </w:r>
      <w:r w:rsidR="0002047F">
        <w:rPr>
          <w:rFonts w:ascii="Arial" w:hAnsi="Arial" w:cs="Arial"/>
          <w:sz w:val="24"/>
          <w:szCs w:val="24"/>
        </w:rPr>
        <w:t>,</w:t>
      </w:r>
      <w:r w:rsidR="00081914">
        <w:rPr>
          <w:rFonts w:ascii="Arial" w:hAnsi="Arial" w:cs="Arial"/>
          <w:sz w:val="24"/>
          <w:szCs w:val="24"/>
        </w:rPr>
        <w:t>5</w:t>
      </w:r>
      <w:r w:rsidR="0002047F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Isporuka i ugradnja prema uputama proizvođača.</w:t>
      </w:r>
      <w:bookmarkStart w:id="0" w:name="_GoBack"/>
      <w:bookmarkEnd w:id="0"/>
    </w:p>
    <w:p w:rsidR="006B3AEC" w:rsidRDefault="006B3AEC" w:rsidP="006B3AEC"/>
    <w:sectPr w:rsidR="006B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EC"/>
    <w:rsid w:val="0002047F"/>
    <w:rsid w:val="00081914"/>
    <w:rsid w:val="000955EF"/>
    <w:rsid w:val="00292062"/>
    <w:rsid w:val="003B5A26"/>
    <w:rsid w:val="003F6D72"/>
    <w:rsid w:val="006B3AEC"/>
    <w:rsid w:val="0071204C"/>
    <w:rsid w:val="00803CC2"/>
    <w:rsid w:val="00843B77"/>
    <w:rsid w:val="009D3E68"/>
    <w:rsid w:val="00A34FC1"/>
    <w:rsid w:val="00BF63D1"/>
    <w:rsid w:val="00C473E4"/>
    <w:rsid w:val="00C54439"/>
    <w:rsid w:val="00D26542"/>
    <w:rsid w:val="00D27DE2"/>
    <w:rsid w:val="00D701B2"/>
    <w:rsid w:val="00D87BCB"/>
    <w:rsid w:val="00E025AD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3DA81-6397-40DF-9882-E32CDDB5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6</cp:revision>
  <dcterms:created xsi:type="dcterms:W3CDTF">2016-10-20T10:55:00Z</dcterms:created>
  <dcterms:modified xsi:type="dcterms:W3CDTF">2016-11-02T12:06:00Z</dcterms:modified>
</cp:coreProperties>
</file>