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b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PSD-</w:t>
      </w:r>
      <w:r w:rsidR="00407772">
        <w:rPr>
          <w:rFonts w:ascii="Arial" w:eastAsiaTheme="minorHAnsi" w:hAnsi="Arial" w:cs="Arial"/>
          <w:b/>
          <w:lang w:val="bs-Latn-BA" w:eastAsia="en-US"/>
        </w:rPr>
        <w:t>P</w:t>
      </w:r>
      <w:r w:rsidRPr="001D6253">
        <w:rPr>
          <w:rFonts w:ascii="Arial" w:eastAsiaTheme="minorHAnsi" w:hAnsi="Arial" w:cs="Arial"/>
          <w:b/>
          <w:lang w:val="bs-Latn-BA" w:eastAsia="en-US"/>
        </w:rPr>
        <w:t xml:space="preserve"> 1</w:t>
      </w:r>
      <w:r>
        <w:rPr>
          <w:rFonts w:ascii="Arial" w:eastAsiaTheme="minorHAnsi" w:hAnsi="Arial" w:cs="Arial"/>
          <w:b/>
          <w:lang w:val="bs-Latn-BA" w:eastAsia="en-US"/>
        </w:rPr>
        <w:t>0</w:t>
      </w:r>
      <w:r w:rsidRPr="001D6253">
        <w:rPr>
          <w:rFonts w:ascii="Arial" w:eastAsiaTheme="minorHAnsi" w:hAnsi="Arial" w:cs="Arial"/>
          <w:b/>
          <w:lang w:val="bs-Latn-BA" w:eastAsia="en-US"/>
        </w:rPr>
        <w:t xml:space="preserve">00 </w:t>
      </w:r>
    </w:p>
    <w:p w:rsidR="001D6253" w:rsidRPr="001D6253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 xml:space="preserve">Polimer </w:t>
      </w:r>
      <w:r w:rsidR="001D6253" w:rsidRPr="001D6253">
        <w:rPr>
          <w:rFonts w:ascii="Arial" w:eastAsiaTheme="minorHAnsi" w:hAnsi="Arial" w:cs="Arial"/>
          <w:lang w:val="bs-Latn-BA" w:eastAsia="en-US"/>
        </w:rPr>
        <w:t>betonsko prepumpno okno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unutrašnjeg promjera D1</w:t>
      </w:r>
      <w:r>
        <w:rPr>
          <w:rFonts w:ascii="Arial" w:eastAsiaTheme="minorHAnsi" w:hAnsi="Arial" w:cs="Arial"/>
          <w:lang w:val="bs-Latn-BA" w:eastAsia="en-US"/>
        </w:rPr>
        <w:t>0</w:t>
      </w:r>
      <w:r w:rsidRPr="001D6253">
        <w:rPr>
          <w:rFonts w:ascii="Arial" w:eastAsiaTheme="minorHAnsi" w:hAnsi="Arial" w:cs="Arial"/>
          <w:lang w:val="bs-Latn-BA" w:eastAsia="en-US"/>
        </w:rPr>
        <w:t xml:space="preserve">00 mm, </w:t>
      </w:r>
    </w:p>
    <w:p w:rsidR="00407772" w:rsidRPr="001D6253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maksimalna dubina ugradnje u klasi D: 4,5 m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vanjskog promjera 1</w:t>
      </w:r>
      <w:r>
        <w:rPr>
          <w:rFonts w:ascii="Arial" w:eastAsiaTheme="minorHAnsi" w:hAnsi="Arial" w:cs="Arial"/>
          <w:lang w:val="bs-Latn-BA" w:eastAsia="en-US"/>
        </w:rPr>
        <w:t>240</w:t>
      </w:r>
      <w:r w:rsidRPr="001D6253">
        <w:rPr>
          <w:rFonts w:ascii="Arial" w:eastAsiaTheme="minorHAnsi" w:hAnsi="Arial" w:cs="Arial"/>
          <w:lang w:val="bs-Latn-BA" w:eastAsia="en-US"/>
        </w:rPr>
        <w:t xml:space="preserve"> mm, ukupne visine</w:t>
      </w:r>
    </w:p>
    <w:p w:rsidR="001D6253" w:rsidRPr="001D6253" w:rsidRDefault="0094591D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2355</w:t>
      </w:r>
      <w:r w:rsidR="001D6253" w:rsidRPr="001D6253">
        <w:rPr>
          <w:rFonts w:ascii="Arial" w:eastAsiaTheme="minorHAnsi" w:hAnsi="Arial" w:cs="Arial"/>
          <w:lang w:val="bs-Latn-BA" w:eastAsia="en-US"/>
        </w:rPr>
        <w:t xml:space="preserve"> mm koje se sastoji iz: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 w:rsidR="00407772">
        <w:rPr>
          <w:rFonts w:ascii="Arial" w:eastAsiaTheme="minorHAnsi" w:hAnsi="Arial" w:cs="Arial"/>
          <w:lang w:val="bs-Latn-BA" w:eastAsia="en-US"/>
        </w:rPr>
        <w:t xml:space="preserve">Okno izrađeno od visokokvalitetnog polimerbetona otpornog na biogeničku koroziju, sa </w:t>
      </w:r>
      <w:r w:rsidRPr="001D6253">
        <w:rPr>
          <w:rFonts w:ascii="Arial" w:eastAsiaTheme="minorHAnsi" w:hAnsi="Arial" w:cs="Arial"/>
          <w:lang w:val="bs-Latn-BA" w:eastAsia="en-US"/>
        </w:rPr>
        <w:t xml:space="preserve"> 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   otvorima za provlačenje instalacionih kablova i ventilacije, te sa završnim elementom/</w:t>
      </w:r>
      <w:r w:rsidR="00407772">
        <w:rPr>
          <w:rFonts w:ascii="Arial" w:eastAsiaTheme="minorHAnsi" w:hAnsi="Arial" w:cs="Arial"/>
          <w:lang w:val="bs-Latn-BA" w:eastAsia="en-US"/>
        </w:rPr>
        <w:t>p</w:t>
      </w:r>
      <w:r w:rsidRPr="001D6253">
        <w:rPr>
          <w:rFonts w:ascii="Arial" w:eastAsiaTheme="minorHAnsi" w:hAnsi="Arial" w:cs="Arial"/>
          <w:lang w:val="bs-Latn-BA" w:eastAsia="en-US"/>
        </w:rPr>
        <w:t>b pločom</w:t>
      </w:r>
      <w:r w:rsidR="00407772">
        <w:rPr>
          <w:rFonts w:ascii="Arial" w:eastAsiaTheme="minorHAnsi" w:hAnsi="Arial" w:cs="Arial"/>
          <w:lang w:val="bs-Latn-BA" w:eastAsia="en-US"/>
        </w:rPr>
        <w:t xml:space="preserve"> sa </w:t>
      </w:r>
      <w:r w:rsidR="00666905">
        <w:rPr>
          <w:rFonts w:ascii="Arial" w:eastAsiaTheme="minorHAnsi" w:hAnsi="Arial" w:cs="Arial"/>
          <w:lang w:val="bs-Latn-BA" w:eastAsia="en-US"/>
        </w:rPr>
        <w:t>otvorom</w:t>
      </w:r>
      <w:r w:rsidRPr="001D6253">
        <w:rPr>
          <w:rFonts w:ascii="Arial" w:eastAsiaTheme="minorHAnsi" w:hAnsi="Arial" w:cs="Arial"/>
          <w:lang w:val="bs-Latn-BA" w:eastAsia="en-US"/>
        </w:rPr>
        <w:t xml:space="preserve"> promjera </w:t>
      </w:r>
      <w:r w:rsidR="00666905">
        <w:rPr>
          <w:rFonts w:ascii="Arial" w:eastAsiaTheme="minorHAnsi" w:hAnsi="Arial" w:cs="Arial"/>
          <w:lang w:val="bs-Latn-BA" w:eastAsia="en-US"/>
        </w:rPr>
        <w:t>8</w:t>
      </w:r>
      <w:r w:rsidRPr="001D6253">
        <w:rPr>
          <w:rFonts w:ascii="Arial" w:eastAsiaTheme="minorHAnsi" w:hAnsi="Arial" w:cs="Arial"/>
          <w:lang w:val="bs-Latn-BA" w:eastAsia="en-US"/>
        </w:rPr>
        <w:t>00 mm sa poklopc</w:t>
      </w:r>
      <w:r w:rsidR="00666905">
        <w:rPr>
          <w:rFonts w:ascii="Arial" w:eastAsiaTheme="minorHAnsi" w:hAnsi="Arial" w:cs="Arial"/>
          <w:lang w:val="bs-Latn-BA" w:eastAsia="en-US"/>
        </w:rPr>
        <w:t>em</w:t>
      </w:r>
      <w:r w:rsidRPr="001D6253">
        <w:rPr>
          <w:rFonts w:ascii="Arial" w:eastAsiaTheme="minorHAnsi" w:hAnsi="Arial" w:cs="Arial"/>
          <w:lang w:val="bs-Latn-BA" w:eastAsia="en-US"/>
        </w:rPr>
        <w:t xml:space="preserve"> klase nosivosti D400 sa zaštitom od krađe.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dvije spojke za direktni priključak pumpi</w:t>
      </w:r>
    </w:p>
    <w:p w:rsidR="001D6253" w:rsidRPr="001D6253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- potisni</w:t>
      </w:r>
      <w:r w:rsidR="001D6253" w:rsidRPr="001D6253">
        <w:rPr>
          <w:rFonts w:ascii="Arial" w:eastAsiaTheme="minorHAnsi" w:hAnsi="Arial" w:cs="Arial"/>
          <w:lang w:val="bs-Latn-BA" w:eastAsia="en-US"/>
        </w:rPr>
        <w:t xml:space="preserve"> cjevovod DN</w:t>
      </w:r>
      <w:r w:rsidR="00666905">
        <w:rPr>
          <w:rFonts w:ascii="Arial" w:eastAsiaTheme="minorHAnsi" w:hAnsi="Arial" w:cs="Arial"/>
          <w:lang w:val="bs-Latn-BA" w:eastAsia="en-US"/>
        </w:rPr>
        <w:t>65</w:t>
      </w:r>
      <w:r>
        <w:rPr>
          <w:rFonts w:ascii="Arial" w:eastAsiaTheme="minorHAnsi" w:hAnsi="Arial" w:cs="Arial"/>
          <w:lang w:val="bs-Latn-BA" w:eastAsia="en-US"/>
        </w:rPr>
        <w:t xml:space="preserve"> iz PVC-U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dva </w:t>
      </w:r>
      <w:r w:rsidR="00407772">
        <w:rPr>
          <w:rFonts w:ascii="Arial" w:eastAsiaTheme="minorHAnsi" w:hAnsi="Arial" w:cs="Arial"/>
          <w:lang w:val="bs-Latn-BA" w:eastAsia="en-US"/>
        </w:rPr>
        <w:t xml:space="preserve">liveno željezna </w:t>
      </w:r>
      <w:r w:rsidRPr="001D6253">
        <w:rPr>
          <w:rFonts w:ascii="Arial" w:eastAsiaTheme="minorHAnsi" w:hAnsi="Arial" w:cs="Arial"/>
          <w:lang w:val="bs-Latn-BA" w:eastAsia="en-US"/>
        </w:rPr>
        <w:t>zasuna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dva </w:t>
      </w:r>
      <w:r w:rsidR="00407772">
        <w:rPr>
          <w:rFonts w:ascii="Arial" w:eastAsiaTheme="minorHAnsi" w:hAnsi="Arial" w:cs="Arial"/>
          <w:lang w:val="bs-Latn-BA" w:eastAsia="en-US"/>
        </w:rPr>
        <w:t xml:space="preserve">livenoželjezna EN GJL </w:t>
      </w:r>
      <w:r w:rsidRPr="001D6253">
        <w:rPr>
          <w:rFonts w:ascii="Arial" w:eastAsiaTheme="minorHAnsi" w:hAnsi="Arial" w:cs="Arial"/>
          <w:lang w:val="bs-Latn-BA" w:eastAsia="en-US"/>
        </w:rPr>
        <w:t>kuglasta protupovratna ventila</w:t>
      </w:r>
      <w:r w:rsidR="00407772">
        <w:rPr>
          <w:rFonts w:ascii="Arial" w:eastAsiaTheme="minorHAnsi" w:hAnsi="Arial" w:cs="Arial"/>
          <w:lang w:val="bs-Latn-BA" w:eastAsia="en-US"/>
        </w:rPr>
        <w:t xml:space="preserve"> </w:t>
      </w:r>
    </w:p>
    <w:p w:rsidR="00407772" w:rsidRDefault="00407772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bookmarkStart w:id="0" w:name="_GoBack"/>
      <w:r>
        <w:rPr>
          <w:rFonts w:ascii="Arial" w:eastAsiaTheme="minorHAnsi" w:hAnsi="Arial" w:cs="Arial"/>
          <w:lang w:val="bs-Latn-BA" w:eastAsia="en-US"/>
        </w:rPr>
        <w:t>- predinstalacija od inox</w:t>
      </w:r>
      <w:r w:rsidR="00C72430">
        <w:rPr>
          <w:rFonts w:ascii="Arial" w:eastAsiaTheme="minorHAnsi" w:hAnsi="Arial" w:cs="Arial"/>
          <w:lang w:val="bs-Latn-BA" w:eastAsia="en-US"/>
        </w:rPr>
        <w:t>a</w:t>
      </w:r>
      <w:r>
        <w:rPr>
          <w:rFonts w:ascii="Arial" w:eastAsiaTheme="minorHAnsi" w:hAnsi="Arial" w:cs="Arial"/>
          <w:lang w:val="bs-Latn-BA" w:eastAsia="en-US"/>
        </w:rPr>
        <w:t xml:space="preserve"> za postavljanje sistema za kontrolu nivoa u oknu</w:t>
      </w:r>
    </w:p>
    <w:bookmarkEnd w:id="0"/>
    <w:p w:rsidR="0094591D" w:rsidRPr="001D6253" w:rsidRDefault="0094591D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- Jedan uljev DN/OD 110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vodilice za pumpe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lanci za izvlačenje pumpi</w:t>
      </w:r>
    </w:p>
    <w:p w:rsidR="001D6253" w:rsidRP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ljestve za silazak u okno</w:t>
      </w:r>
    </w:p>
    <w:p w:rsidR="001D6253" w:rsidRDefault="001D6253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Masa okna: cca: </w:t>
      </w:r>
      <w:r w:rsidR="00C72430">
        <w:rPr>
          <w:rFonts w:ascii="Arial" w:eastAsiaTheme="minorHAnsi" w:hAnsi="Arial" w:cs="Arial"/>
          <w:lang w:val="bs-Latn-BA" w:eastAsia="en-US"/>
        </w:rPr>
        <w:t>1</w:t>
      </w:r>
      <w:r w:rsidRPr="001D6253">
        <w:rPr>
          <w:rFonts w:ascii="Arial" w:eastAsiaTheme="minorHAnsi" w:hAnsi="Arial" w:cs="Arial"/>
          <w:lang w:val="bs-Latn-BA" w:eastAsia="en-US"/>
        </w:rPr>
        <w:t>.</w:t>
      </w:r>
      <w:r w:rsidR="00C72430">
        <w:rPr>
          <w:rFonts w:ascii="Arial" w:eastAsiaTheme="minorHAnsi" w:hAnsi="Arial" w:cs="Arial"/>
          <w:lang w:val="bs-Latn-BA" w:eastAsia="en-US"/>
        </w:rPr>
        <w:t>6</w:t>
      </w:r>
      <w:r w:rsidRPr="001D6253">
        <w:rPr>
          <w:rFonts w:ascii="Arial" w:eastAsiaTheme="minorHAnsi" w:hAnsi="Arial" w:cs="Arial"/>
          <w:lang w:val="bs-Latn-BA" w:eastAsia="en-US"/>
        </w:rPr>
        <w:t>00 kg</w:t>
      </w:r>
    </w:p>
    <w:p w:rsidR="0065750C" w:rsidRDefault="0065750C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Dvije potopne pumpe</w:t>
      </w:r>
      <w:r w:rsidRPr="001D6253">
        <w:rPr>
          <w:rFonts w:ascii="Arial" w:eastAsiaTheme="minorHAnsi" w:hAnsi="Arial" w:cs="Arial"/>
          <w:lang w:val="bs-Latn-BA" w:eastAsia="en-US"/>
        </w:rPr>
        <w:t xml:space="preserve"> za sivu vodu sljedećih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pojedinačnih karakteristika: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P1=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P2=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>
        <w:rPr>
          <w:rFonts w:ascii="Arial" w:eastAsiaTheme="minorHAnsi" w:hAnsi="Arial" w:cs="Arial"/>
          <w:lang w:val="bs-Latn-BA" w:eastAsia="en-US"/>
        </w:rPr>
        <w:t>........ A, 50Hz/400</w:t>
      </w:r>
      <w:r w:rsidRPr="001D6253">
        <w:rPr>
          <w:rFonts w:ascii="Arial" w:eastAsiaTheme="minorHAnsi" w:hAnsi="Arial" w:cs="Arial"/>
          <w:lang w:val="bs-Latn-BA" w:eastAsia="en-US"/>
        </w:rPr>
        <w:t>V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potis DN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>, horizontalni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težina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maksimalna radna temperatura 40 </w:t>
      </w:r>
      <w:r>
        <w:rPr>
          <w:rFonts w:ascii="Arial" w:eastAsiaTheme="minorHAnsi" w:hAnsi="Arial" w:cs="Arial"/>
          <w:lang w:val="bs-Latn-BA" w:eastAsia="en-US"/>
        </w:rPr>
        <w:t>°</w:t>
      </w:r>
      <w:r w:rsidRPr="001D6253">
        <w:rPr>
          <w:rFonts w:ascii="Arial" w:eastAsiaTheme="minorHAnsi" w:hAnsi="Arial" w:cs="Arial"/>
          <w:lang w:val="bs-Latn-BA" w:eastAsia="en-US"/>
        </w:rPr>
        <w:t>C</w:t>
      </w:r>
    </w:p>
    <w:p w:rsidR="0065750C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maksimalni broj uključenja: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uklj./sat</w:t>
      </w:r>
    </w:p>
    <w:p w:rsidR="0065750C" w:rsidRPr="001D6253" w:rsidRDefault="0065750C" w:rsidP="00396ED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dužina kabla ....... m </w:t>
      </w:r>
      <w:r w:rsidR="00396ED2">
        <w:rPr>
          <w:rFonts w:ascii="Arial" w:hAnsi="Arial" w:cs="Arial"/>
        </w:rPr>
        <w:t>(</w:t>
      </w:r>
      <w:r w:rsidR="00396ED2" w:rsidRPr="00866B75">
        <w:rPr>
          <w:rFonts w:ascii="Arial" w:hAnsi="Arial" w:cs="Arial"/>
          <w:sz w:val="18"/>
          <w:szCs w:val="18"/>
        </w:rPr>
        <w:t>upisati</w:t>
      </w:r>
      <w:r w:rsidR="00396ED2">
        <w:rPr>
          <w:rFonts w:ascii="Arial" w:hAnsi="Arial" w:cs="Arial"/>
        </w:rPr>
        <w:t xml:space="preserve"> </w:t>
      </w:r>
      <w:r w:rsidR="00396ED2">
        <w:rPr>
          <w:rFonts w:ascii="Arial" w:hAnsi="Arial" w:cs="Arial"/>
          <w:sz w:val="18"/>
          <w:szCs w:val="18"/>
        </w:rPr>
        <w:t>tip kabla?)</w:t>
      </w:r>
    </w:p>
    <w:p w:rsidR="00396ED2" w:rsidRPr="002676E4" w:rsidRDefault="00396ED2" w:rsidP="00396ED2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Isporuka i ugradnja prema uputama proizvođača.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komandni mikroprocesorski ormaric</w:t>
      </w:r>
      <w:r w:rsidRPr="001D6253">
        <w:rPr>
          <w:rFonts w:ascii="Arial" w:eastAsiaTheme="minorHAnsi" w:hAnsi="Arial" w:cs="Arial"/>
          <w:lang w:val="bs-Latn-BA" w:eastAsia="en-US"/>
        </w:rPr>
        <w:t xml:space="preserve"> za duo sistem,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digitalnim ekranom, za ugradnju na zid. Izvedba zaštite IP54,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signalnim uređajem optickim i akustickim. LED diode sa prikazom: napajanja,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smetnje, pogon, iskljucene pumpe, visoke razine. LCD ekran s pozadinskim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osvjetljenjem sa prikazom: prikazom sati rada i brojem startanja rada pojedine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pumpe, nazivne i trenutne struje, zateznog vremena i dr. Uz ormar se zasebno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isporucuju potrebne uvodnice dok je prikljucna letvica spremna za spajanje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kablova napajanja i pumpi (ni kabel napajanja ni uticnica nisu dio isporuke).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Zvonasti senzor pritiska sa 10m pneumatske cijevi. Temperaturni raspon -20°C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do +50°C. Moguce spajanje pneumatskog crijeva maksimalne dužine 20m.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Koristi se specijalno poliamidno pneumatsko crijevo 8×1mm.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Ormaric je napravljen u EX izvedbi, ali se ne dozvaljava njegova montaža u 1.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zonu.</w:t>
      </w:r>
    </w:p>
    <w:p w:rsid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Opcionalno:</w:t>
      </w:r>
    </w:p>
    <w:p w:rsidR="0065750C" w:rsidRPr="001D6253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mini kompresor</w:t>
      </w:r>
      <w:r w:rsidRPr="001D6253">
        <w:rPr>
          <w:rFonts w:ascii="Arial" w:eastAsiaTheme="minorHAnsi" w:hAnsi="Arial" w:cs="Arial"/>
          <w:lang w:val="bs-Latn-BA" w:eastAsia="en-US"/>
        </w:rPr>
        <w:t xml:space="preserve"> za zrak s pneumatskim crijevom dužine 1m, T komadom za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ugradnju u sistem pneumatskog upravljanja i nepovratnim opružnim ventilom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za sprecavanje povratnog toka zraka u pneumatskom sistemu.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sectPr w:rsidR="001D6253" w:rsidRPr="001D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4"/>
    <w:rsid w:val="000D05D0"/>
    <w:rsid w:val="001D6253"/>
    <w:rsid w:val="00343D7A"/>
    <w:rsid w:val="00396ED2"/>
    <w:rsid w:val="00407772"/>
    <w:rsid w:val="006309EE"/>
    <w:rsid w:val="0065750C"/>
    <w:rsid w:val="00666905"/>
    <w:rsid w:val="006B340A"/>
    <w:rsid w:val="006F6313"/>
    <w:rsid w:val="0094591D"/>
    <w:rsid w:val="00B42EC4"/>
    <w:rsid w:val="00C40F7F"/>
    <w:rsid w:val="00C72430"/>
    <w:rsid w:val="00D4156A"/>
    <w:rsid w:val="00DE077B"/>
    <w:rsid w:val="00E86C05"/>
    <w:rsid w:val="00EE18CB"/>
    <w:rsid w:val="00F8489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515A-327E-4549-B4A1-F4BE75D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B"/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5</cp:revision>
  <dcterms:created xsi:type="dcterms:W3CDTF">2014-06-05T08:39:00Z</dcterms:created>
  <dcterms:modified xsi:type="dcterms:W3CDTF">2016-11-03T11:52:00Z</dcterms:modified>
</cp:coreProperties>
</file>