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754" w:rsidRPr="001E26CE" w:rsidRDefault="000D4754" w:rsidP="000D4754">
      <w:pPr>
        <w:rPr>
          <w:rFonts w:ascii="Arial" w:hAnsi="Arial" w:cs="Arial"/>
          <w:bCs/>
          <w:lang w:val="hr-HR" w:eastAsia="hr-HR"/>
        </w:rPr>
      </w:pPr>
      <w:r w:rsidRPr="001E26CE">
        <w:rPr>
          <w:rFonts w:ascii="Arial" w:hAnsi="Arial" w:cs="Arial"/>
          <w:b/>
          <w:bCs/>
          <w:lang w:val="hr-HR" w:eastAsia="hr-HR"/>
        </w:rPr>
        <w:t xml:space="preserve">ACO </w:t>
      </w:r>
      <w:proofErr w:type="spellStart"/>
      <w:r w:rsidRPr="001E26CE">
        <w:rPr>
          <w:rFonts w:ascii="Arial" w:hAnsi="Arial" w:cs="Arial"/>
          <w:b/>
          <w:bCs/>
          <w:lang w:val="hr-HR" w:eastAsia="hr-HR"/>
        </w:rPr>
        <w:t>Qmax</w:t>
      </w:r>
      <w:proofErr w:type="spellEnd"/>
      <w:r w:rsidRPr="001E26CE">
        <w:rPr>
          <w:rFonts w:ascii="Arial" w:hAnsi="Arial" w:cs="Arial"/>
          <w:b/>
          <w:bCs/>
          <w:lang w:val="hr-HR" w:eastAsia="hr-HR"/>
        </w:rPr>
        <w:t>® revizioni element</w:t>
      </w:r>
      <w:r w:rsidRPr="001E26CE">
        <w:rPr>
          <w:rFonts w:ascii="Arial" w:hAnsi="Arial" w:cs="Arial"/>
          <w:bCs/>
          <w:lang w:val="hr-HR" w:eastAsia="hr-HR"/>
        </w:rPr>
        <w:t xml:space="preserve"> za brzo i jednostavno spajanje kanala </w:t>
      </w:r>
    </w:p>
    <w:p w:rsidR="00662F5D" w:rsidRDefault="000D4754" w:rsidP="000D4754">
      <w:pPr>
        <w:rPr>
          <w:rFonts w:ascii="Arial" w:hAnsi="Arial" w:cs="Arial"/>
          <w:bCs/>
          <w:lang w:val="hr-HR" w:eastAsia="hr-HR"/>
        </w:rPr>
      </w:pPr>
      <w:r w:rsidRPr="001E26CE">
        <w:rPr>
          <w:rFonts w:ascii="Arial" w:hAnsi="Arial" w:cs="Arial"/>
          <w:bCs/>
          <w:lang w:val="hr-HR" w:eastAsia="hr-HR"/>
        </w:rPr>
        <w:t>veličina 225 i 350</w:t>
      </w:r>
      <w:r w:rsidRPr="001E26CE">
        <w:rPr>
          <w:rFonts w:ascii="Arial" w:hAnsi="Arial" w:cs="Arial"/>
          <w:b/>
          <w:bCs/>
          <w:lang w:val="hr-HR" w:eastAsia="hr-HR"/>
        </w:rPr>
        <w:t xml:space="preserve"> </w:t>
      </w:r>
      <w:r w:rsidRPr="001E26CE">
        <w:rPr>
          <w:rFonts w:ascii="Arial" w:hAnsi="Arial" w:cs="Arial"/>
          <w:bCs/>
          <w:lang w:val="hr-HR" w:eastAsia="hr-HR"/>
        </w:rPr>
        <w:t xml:space="preserve">iz </w:t>
      </w:r>
      <w:proofErr w:type="spellStart"/>
      <w:r w:rsidRPr="001E26CE">
        <w:rPr>
          <w:rFonts w:ascii="Arial" w:hAnsi="Arial" w:cs="Arial"/>
          <w:bCs/>
          <w:lang w:val="hr-HR" w:eastAsia="hr-HR"/>
        </w:rPr>
        <w:t>Qmax</w:t>
      </w:r>
      <w:proofErr w:type="spellEnd"/>
      <w:r w:rsidRPr="001E26CE">
        <w:rPr>
          <w:rFonts w:ascii="Arial" w:hAnsi="Arial" w:cs="Arial"/>
          <w:bCs/>
          <w:lang w:val="hr-HR" w:eastAsia="hr-HR"/>
        </w:rPr>
        <w:t xml:space="preserve"> porodice. Izrađen od recikliranog MD</w:t>
      </w:r>
      <w:r w:rsidR="00662F5D">
        <w:rPr>
          <w:rFonts w:ascii="Arial" w:hAnsi="Arial" w:cs="Arial"/>
          <w:bCs/>
          <w:lang w:val="hr-HR" w:eastAsia="hr-HR"/>
        </w:rPr>
        <w:t xml:space="preserve">PE, čvrst, lagan, otporan na koroziju i hemijske </w:t>
      </w:r>
      <w:proofErr w:type="spellStart"/>
      <w:r w:rsidR="00662F5D">
        <w:rPr>
          <w:rFonts w:ascii="Arial" w:hAnsi="Arial" w:cs="Arial"/>
          <w:bCs/>
          <w:lang w:val="hr-HR" w:eastAsia="hr-HR"/>
        </w:rPr>
        <w:t>uticaje</w:t>
      </w:r>
      <w:proofErr w:type="spellEnd"/>
      <w:r w:rsidR="00662F5D">
        <w:rPr>
          <w:rFonts w:ascii="Arial" w:hAnsi="Arial" w:cs="Arial"/>
          <w:bCs/>
          <w:lang w:val="hr-HR" w:eastAsia="hr-HR"/>
        </w:rPr>
        <w:t xml:space="preserve">, </w:t>
      </w:r>
      <w:r w:rsidRPr="001E26CE">
        <w:rPr>
          <w:rFonts w:ascii="Arial" w:hAnsi="Arial" w:cs="Arial"/>
          <w:bCs/>
          <w:lang w:val="hr-HR" w:eastAsia="hr-HR"/>
        </w:rPr>
        <w:t xml:space="preserve">služi i kao pristup za </w:t>
      </w:r>
      <w:r w:rsidR="00662F5D">
        <w:rPr>
          <w:rFonts w:ascii="Arial" w:hAnsi="Arial" w:cs="Arial"/>
          <w:bCs/>
          <w:lang w:val="hr-HR" w:eastAsia="hr-HR"/>
        </w:rPr>
        <w:t xml:space="preserve">održavanje i čišćenje sistema. Dozvoljava priključke </w:t>
      </w:r>
      <w:proofErr w:type="spellStart"/>
      <w:r w:rsidR="00662F5D">
        <w:rPr>
          <w:rFonts w:ascii="Arial" w:hAnsi="Arial" w:cs="Arial"/>
          <w:bCs/>
          <w:lang w:val="hr-HR" w:eastAsia="hr-HR"/>
        </w:rPr>
        <w:t>Qmax</w:t>
      </w:r>
      <w:proofErr w:type="spellEnd"/>
      <w:r w:rsidR="00662F5D">
        <w:rPr>
          <w:rFonts w:ascii="Arial" w:hAnsi="Arial" w:cs="Arial"/>
          <w:bCs/>
          <w:lang w:val="hr-HR" w:eastAsia="hr-HR"/>
        </w:rPr>
        <w:t xml:space="preserve"> sistema 225 i 350 sa sve četiri strane što omogućava jednostavnu promjenu smjera. </w:t>
      </w:r>
    </w:p>
    <w:p w:rsidR="00662F5D" w:rsidRDefault="000D4754" w:rsidP="000D4754">
      <w:pPr>
        <w:rPr>
          <w:rFonts w:ascii="Arial" w:hAnsi="Arial" w:cs="Arial"/>
          <w:bCs/>
          <w:lang w:val="hr-HR" w:eastAsia="hr-HR"/>
        </w:rPr>
      </w:pPr>
      <w:r w:rsidRPr="001E26CE">
        <w:rPr>
          <w:rFonts w:ascii="Arial" w:hAnsi="Arial" w:cs="Arial"/>
          <w:bCs/>
          <w:lang w:val="hr-HR" w:eastAsia="hr-HR"/>
        </w:rPr>
        <w:t xml:space="preserve">Sa </w:t>
      </w:r>
      <w:r w:rsidR="00FD10A0">
        <w:rPr>
          <w:rFonts w:ascii="Arial" w:hAnsi="Arial" w:cs="Arial"/>
          <w:bCs/>
          <w:lang w:val="hr-HR" w:eastAsia="hr-HR"/>
        </w:rPr>
        <w:t>poklopcem-</w:t>
      </w:r>
      <w:proofErr w:type="spellStart"/>
      <w:r w:rsidR="00FD10A0">
        <w:rPr>
          <w:rFonts w:ascii="Arial" w:hAnsi="Arial" w:cs="Arial"/>
          <w:bCs/>
          <w:lang w:val="hr-HR" w:eastAsia="hr-HR"/>
        </w:rPr>
        <w:t>ulivnim</w:t>
      </w:r>
      <w:proofErr w:type="spellEnd"/>
      <w:r w:rsidR="00FD10A0">
        <w:rPr>
          <w:rFonts w:ascii="Arial" w:hAnsi="Arial" w:cs="Arial"/>
          <w:bCs/>
          <w:lang w:val="hr-HR" w:eastAsia="hr-HR"/>
        </w:rPr>
        <w:t xml:space="preserve"> elementom</w:t>
      </w:r>
      <w:r w:rsidRPr="001E26CE">
        <w:rPr>
          <w:rFonts w:ascii="Arial" w:hAnsi="Arial" w:cs="Arial"/>
          <w:bCs/>
          <w:lang w:val="hr-HR" w:eastAsia="hr-HR"/>
        </w:rPr>
        <w:t xml:space="preserve"> </w:t>
      </w:r>
      <w:r w:rsidR="00FD10A0">
        <w:rPr>
          <w:rFonts w:ascii="Arial" w:hAnsi="Arial" w:cs="Arial"/>
          <w:bCs/>
          <w:lang w:val="hr-HR" w:eastAsia="hr-HR"/>
        </w:rPr>
        <w:t xml:space="preserve">od pocinčanog čelika </w:t>
      </w:r>
      <w:r w:rsidRPr="001E26CE">
        <w:rPr>
          <w:rFonts w:ascii="Arial" w:hAnsi="Arial" w:cs="Arial"/>
          <w:bCs/>
          <w:lang w:val="hr-HR" w:eastAsia="hr-HR"/>
        </w:rPr>
        <w:t>klase opterećenja D400</w:t>
      </w:r>
      <w:r w:rsidR="00662F5D">
        <w:rPr>
          <w:rFonts w:ascii="Arial" w:hAnsi="Arial" w:cs="Arial"/>
          <w:bCs/>
          <w:lang w:val="hr-HR" w:eastAsia="hr-HR"/>
        </w:rPr>
        <w:t xml:space="preserve">, </w:t>
      </w:r>
      <w:r w:rsidRPr="001E26CE">
        <w:rPr>
          <w:rFonts w:ascii="Arial" w:hAnsi="Arial" w:cs="Arial"/>
          <w:bCs/>
          <w:lang w:val="hr-HR" w:eastAsia="hr-HR"/>
        </w:rPr>
        <w:t>vanjskih dime</w:t>
      </w:r>
      <w:r w:rsidR="00E11809">
        <w:rPr>
          <w:rFonts w:ascii="Arial" w:hAnsi="Arial" w:cs="Arial"/>
          <w:bCs/>
          <w:lang w:val="hr-HR" w:eastAsia="hr-HR"/>
        </w:rPr>
        <w:t>nzija 5</w:t>
      </w:r>
      <w:r w:rsidR="00FD10A0">
        <w:rPr>
          <w:rFonts w:ascii="Arial" w:hAnsi="Arial" w:cs="Arial"/>
          <w:bCs/>
          <w:lang w:val="hr-HR" w:eastAsia="hr-HR"/>
        </w:rPr>
        <w:t>20</w:t>
      </w:r>
      <w:r w:rsidR="00E11809">
        <w:rPr>
          <w:rFonts w:ascii="Arial" w:hAnsi="Arial" w:cs="Arial"/>
          <w:bCs/>
          <w:lang w:val="hr-HR" w:eastAsia="hr-HR"/>
        </w:rPr>
        <w:t>x5</w:t>
      </w:r>
      <w:r w:rsidR="00FD10A0">
        <w:rPr>
          <w:rFonts w:ascii="Arial" w:hAnsi="Arial" w:cs="Arial"/>
          <w:bCs/>
          <w:lang w:val="hr-HR" w:eastAsia="hr-HR"/>
        </w:rPr>
        <w:t>20</w:t>
      </w:r>
      <w:r w:rsidR="00E11809">
        <w:rPr>
          <w:rFonts w:ascii="Arial" w:hAnsi="Arial" w:cs="Arial"/>
          <w:bCs/>
          <w:lang w:val="hr-HR" w:eastAsia="hr-HR"/>
        </w:rPr>
        <w:t xml:space="preserve"> mm, visine </w:t>
      </w:r>
      <w:r w:rsidR="00FD10A0">
        <w:rPr>
          <w:rFonts w:ascii="Arial" w:hAnsi="Arial" w:cs="Arial"/>
          <w:bCs/>
          <w:lang w:val="hr-HR" w:eastAsia="hr-HR"/>
        </w:rPr>
        <w:t>200 mm</w:t>
      </w:r>
      <w:r w:rsidR="00E11809">
        <w:rPr>
          <w:rFonts w:ascii="Arial" w:hAnsi="Arial" w:cs="Arial"/>
          <w:bCs/>
          <w:lang w:val="hr-HR" w:eastAsia="hr-HR"/>
        </w:rPr>
        <w:t>.</w:t>
      </w:r>
      <w:r w:rsidR="00FD10A0">
        <w:rPr>
          <w:rFonts w:ascii="Arial" w:hAnsi="Arial" w:cs="Arial"/>
          <w:bCs/>
          <w:lang w:val="hr-HR" w:eastAsia="hr-HR"/>
        </w:rPr>
        <w:t xml:space="preserve"> Moguća je ugradnja </w:t>
      </w:r>
      <w:proofErr w:type="spellStart"/>
      <w:r w:rsidR="00FD10A0">
        <w:rPr>
          <w:rFonts w:ascii="Arial" w:hAnsi="Arial" w:cs="Arial"/>
          <w:bCs/>
          <w:lang w:val="hr-HR" w:eastAsia="hr-HR"/>
        </w:rPr>
        <w:t>opločnika</w:t>
      </w:r>
      <w:proofErr w:type="spellEnd"/>
      <w:r w:rsidR="00FD10A0">
        <w:rPr>
          <w:rFonts w:ascii="Arial" w:hAnsi="Arial" w:cs="Arial"/>
          <w:bCs/>
          <w:lang w:val="hr-HR" w:eastAsia="hr-HR"/>
        </w:rPr>
        <w:t xml:space="preserve">, prirodnog kamena ili betona do visine od 100 mm unutar poklopca radi usklađivanja sa okolnom oblogom. </w:t>
      </w:r>
      <w:proofErr w:type="spellStart"/>
      <w:r w:rsidR="00FD10A0">
        <w:rPr>
          <w:rFonts w:ascii="Arial" w:hAnsi="Arial" w:cs="Arial"/>
          <w:bCs/>
          <w:lang w:val="hr-HR" w:eastAsia="hr-HR"/>
        </w:rPr>
        <w:t>Ulivni</w:t>
      </w:r>
      <w:proofErr w:type="spellEnd"/>
      <w:r w:rsidR="00FD10A0">
        <w:rPr>
          <w:rFonts w:ascii="Arial" w:hAnsi="Arial" w:cs="Arial"/>
          <w:bCs/>
          <w:lang w:val="hr-HR" w:eastAsia="hr-HR"/>
        </w:rPr>
        <w:t xml:space="preserve"> šlic širine 10 mm.</w:t>
      </w:r>
      <w:r w:rsidR="00E11809">
        <w:rPr>
          <w:rFonts w:ascii="Arial" w:hAnsi="Arial" w:cs="Arial"/>
          <w:bCs/>
          <w:lang w:val="hr-HR" w:eastAsia="hr-HR"/>
        </w:rPr>
        <w:t xml:space="preserve"> </w:t>
      </w:r>
      <w:r w:rsidR="00662F5D">
        <w:rPr>
          <w:rFonts w:ascii="Arial" w:hAnsi="Arial" w:cs="Arial"/>
          <w:bCs/>
          <w:lang w:val="hr-HR" w:eastAsia="hr-HR"/>
        </w:rPr>
        <w:t xml:space="preserve"> </w:t>
      </w:r>
    </w:p>
    <w:p w:rsidR="000D4754" w:rsidRPr="001E26CE" w:rsidRDefault="00662F5D" w:rsidP="000D4754">
      <w:pPr>
        <w:rPr>
          <w:rFonts w:ascii="Arial" w:hAnsi="Arial" w:cs="Arial"/>
          <w:bCs/>
          <w:lang w:val="hr-HR" w:eastAsia="hr-HR"/>
        </w:rPr>
      </w:pPr>
      <w:proofErr w:type="spellStart"/>
      <w:r>
        <w:rPr>
          <w:rFonts w:ascii="Arial" w:hAnsi="Arial" w:cs="Arial"/>
          <w:bCs/>
          <w:lang w:val="hr-HR" w:eastAsia="hr-HR"/>
        </w:rPr>
        <w:t>Ram</w:t>
      </w:r>
      <w:proofErr w:type="spellEnd"/>
      <w:r>
        <w:rPr>
          <w:rFonts w:ascii="Arial" w:hAnsi="Arial" w:cs="Arial"/>
          <w:bCs/>
          <w:lang w:val="hr-HR" w:eastAsia="hr-HR"/>
        </w:rPr>
        <w:t xml:space="preserve"> dimenzija:440x440 mm</w:t>
      </w:r>
    </w:p>
    <w:p w:rsidR="000D4754" w:rsidRPr="001E26CE" w:rsidRDefault="000D4754" w:rsidP="000D4754">
      <w:pPr>
        <w:rPr>
          <w:rFonts w:ascii="Arial" w:hAnsi="Arial" w:cs="Arial"/>
          <w:bCs/>
          <w:lang w:val="hr-HR" w:eastAsia="hr-HR"/>
        </w:rPr>
      </w:pPr>
      <w:r w:rsidRPr="001E26CE">
        <w:rPr>
          <w:rFonts w:ascii="Arial" w:hAnsi="Arial" w:cs="Arial"/>
          <w:bCs/>
          <w:lang w:val="hr-HR" w:eastAsia="hr-HR"/>
        </w:rPr>
        <w:t>Dimenzije</w:t>
      </w:r>
      <w:r w:rsidR="00662F5D">
        <w:rPr>
          <w:rFonts w:ascii="Arial" w:hAnsi="Arial" w:cs="Arial"/>
          <w:bCs/>
          <w:lang w:val="hr-HR" w:eastAsia="hr-HR"/>
        </w:rPr>
        <w:t xml:space="preserve"> tijela revizionog elementa</w:t>
      </w:r>
      <w:r w:rsidRPr="001E26CE">
        <w:rPr>
          <w:rFonts w:ascii="Arial" w:hAnsi="Arial" w:cs="Arial"/>
          <w:bCs/>
          <w:lang w:val="hr-HR" w:eastAsia="hr-HR"/>
        </w:rPr>
        <w:t xml:space="preserve">: 480x480 mm </w:t>
      </w:r>
    </w:p>
    <w:p w:rsidR="000D4754" w:rsidRPr="001E26CE" w:rsidRDefault="00662F5D" w:rsidP="000D4754">
      <w:pPr>
        <w:rPr>
          <w:rFonts w:ascii="Arial" w:hAnsi="Arial" w:cs="Arial"/>
          <w:bCs/>
          <w:lang w:val="hr-HR" w:eastAsia="hr-HR"/>
        </w:rPr>
      </w:pPr>
      <w:r>
        <w:rPr>
          <w:rFonts w:ascii="Arial" w:hAnsi="Arial" w:cs="Arial"/>
          <w:bCs/>
          <w:lang w:val="hr-HR" w:eastAsia="hr-HR"/>
        </w:rPr>
        <w:t>Visina</w:t>
      </w:r>
      <w:r w:rsidR="000D4754" w:rsidRPr="001E26CE">
        <w:rPr>
          <w:rFonts w:ascii="Arial" w:hAnsi="Arial" w:cs="Arial"/>
          <w:bCs/>
          <w:lang w:val="hr-HR" w:eastAsia="hr-HR"/>
        </w:rPr>
        <w:t xml:space="preserve">: </w:t>
      </w:r>
      <w:r w:rsidR="00FD10A0">
        <w:rPr>
          <w:rFonts w:ascii="Arial" w:hAnsi="Arial" w:cs="Arial"/>
          <w:bCs/>
          <w:lang w:val="hr-HR" w:eastAsia="hr-HR"/>
        </w:rPr>
        <w:t>5</w:t>
      </w:r>
      <w:r w:rsidR="000D4754" w:rsidRPr="001E26CE">
        <w:rPr>
          <w:rFonts w:ascii="Arial" w:hAnsi="Arial" w:cs="Arial"/>
          <w:bCs/>
          <w:lang w:val="hr-HR" w:eastAsia="hr-HR"/>
        </w:rPr>
        <w:t xml:space="preserve">40 mm (sa </w:t>
      </w:r>
      <w:r w:rsidR="00FD10A0">
        <w:rPr>
          <w:rFonts w:ascii="Arial" w:hAnsi="Arial" w:cs="Arial"/>
          <w:bCs/>
          <w:lang w:val="hr-HR" w:eastAsia="hr-HR"/>
        </w:rPr>
        <w:t>poklopcem</w:t>
      </w:r>
      <w:r w:rsidR="000D4754" w:rsidRPr="001E26CE">
        <w:rPr>
          <w:rFonts w:ascii="Arial" w:hAnsi="Arial" w:cs="Arial"/>
          <w:bCs/>
          <w:lang w:val="hr-HR" w:eastAsia="hr-HR"/>
        </w:rPr>
        <w:t xml:space="preserve"> </w:t>
      </w:r>
      <w:r w:rsidR="00FD10A0">
        <w:rPr>
          <w:rFonts w:ascii="Arial" w:hAnsi="Arial" w:cs="Arial"/>
          <w:bCs/>
          <w:lang w:val="hr-HR" w:eastAsia="hr-HR"/>
        </w:rPr>
        <w:t>7</w:t>
      </w:r>
      <w:r w:rsidR="000D4754" w:rsidRPr="001E26CE">
        <w:rPr>
          <w:rFonts w:ascii="Arial" w:hAnsi="Arial" w:cs="Arial"/>
          <w:bCs/>
          <w:lang w:val="hr-HR" w:eastAsia="hr-HR"/>
        </w:rPr>
        <w:t>40 mm)</w:t>
      </w:r>
    </w:p>
    <w:p w:rsidR="000D4754" w:rsidRPr="001E26CE" w:rsidRDefault="000D4754" w:rsidP="000D4754">
      <w:pPr>
        <w:rPr>
          <w:rFonts w:ascii="Arial" w:hAnsi="Arial" w:cs="Arial"/>
          <w:bCs/>
          <w:i/>
          <w:lang w:val="hr-HR" w:eastAsia="hr-HR"/>
        </w:rPr>
      </w:pPr>
      <w:r w:rsidRPr="001E26CE">
        <w:rPr>
          <w:rFonts w:ascii="Arial" w:hAnsi="Arial" w:cs="Arial"/>
          <w:bCs/>
          <w:lang w:val="hr-HR" w:eastAsia="hr-HR"/>
        </w:rPr>
        <w:t xml:space="preserve">Težina: </w:t>
      </w:r>
      <w:r w:rsidR="00FD10A0">
        <w:rPr>
          <w:rFonts w:ascii="Arial" w:hAnsi="Arial" w:cs="Arial"/>
          <w:bCs/>
          <w:lang w:val="hr-HR" w:eastAsia="hr-HR"/>
        </w:rPr>
        <w:t>55,5</w:t>
      </w:r>
      <w:bookmarkStart w:id="0" w:name="_GoBack"/>
      <w:bookmarkEnd w:id="0"/>
      <w:r w:rsidRPr="001E26CE">
        <w:rPr>
          <w:rFonts w:ascii="Arial" w:hAnsi="Arial" w:cs="Arial"/>
          <w:bCs/>
          <w:lang w:val="hr-HR" w:eastAsia="hr-HR"/>
        </w:rPr>
        <w:t xml:space="preserve"> kg ( sa rešetkom)</w:t>
      </w:r>
      <w:r w:rsidRPr="001E26CE">
        <w:rPr>
          <w:rFonts w:ascii="Arial" w:hAnsi="Arial" w:cs="Arial"/>
          <w:bCs/>
          <w:lang w:val="hr-HR" w:eastAsia="hr-HR"/>
        </w:rPr>
        <w:tab/>
      </w:r>
      <w:r w:rsidRPr="001E26CE">
        <w:rPr>
          <w:rFonts w:ascii="Arial" w:hAnsi="Arial" w:cs="Arial"/>
          <w:bCs/>
          <w:i/>
          <w:lang w:val="hr-HR" w:eastAsia="hr-HR"/>
        </w:rPr>
        <w:tab/>
      </w:r>
      <w:r w:rsidRPr="001E26CE">
        <w:rPr>
          <w:rFonts w:ascii="Arial" w:hAnsi="Arial" w:cs="Arial"/>
          <w:bCs/>
          <w:i/>
          <w:lang w:val="hr-HR" w:eastAsia="hr-HR"/>
        </w:rPr>
        <w:tab/>
      </w:r>
      <w:r w:rsidRPr="001E26CE">
        <w:rPr>
          <w:rFonts w:ascii="Arial" w:hAnsi="Arial" w:cs="Arial"/>
          <w:bCs/>
          <w:i/>
          <w:lang w:val="hr-HR" w:eastAsia="hr-HR"/>
        </w:rPr>
        <w:tab/>
      </w:r>
      <w:r w:rsidRPr="001E26CE">
        <w:rPr>
          <w:rFonts w:ascii="Arial" w:hAnsi="Arial" w:cs="Arial"/>
          <w:bCs/>
          <w:i/>
          <w:lang w:val="hr-HR" w:eastAsia="hr-HR"/>
        </w:rPr>
        <w:tab/>
      </w:r>
      <w:r w:rsidRPr="001E26CE">
        <w:rPr>
          <w:rFonts w:ascii="Arial" w:hAnsi="Arial" w:cs="Arial"/>
          <w:bCs/>
          <w:i/>
          <w:lang w:val="hr-HR" w:eastAsia="hr-HR"/>
        </w:rPr>
        <w:tab/>
      </w:r>
    </w:p>
    <w:p w:rsidR="000D4754" w:rsidRPr="00662F5D" w:rsidRDefault="000D4754" w:rsidP="000D4754">
      <w:pPr>
        <w:rPr>
          <w:rFonts w:ascii="Arial" w:hAnsi="Arial" w:cs="Arial"/>
          <w:bCs/>
          <w:lang w:val="hr-HR" w:eastAsia="hr-HR"/>
        </w:rPr>
      </w:pPr>
    </w:p>
    <w:sectPr w:rsidR="000D4754" w:rsidRPr="00662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C6"/>
    <w:rsid w:val="00051603"/>
    <w:rsid w:val="000D4754"/>
    <w:rsid w:val="00107ACB"/>
    <w:rsid w:val="00152CBB"/>
    <w:rsid w:val="00160B6A"/>
    <w:rsid w:val="00196FDE"/>
    <w:rsid w:val="001E26CE"/>
    <w:rsid w:val="001E3F2E"/>
    <w:rsid w:val="001F378B"/>
    <w:rsid w:val="002622A0"/>
    <w:rsid w:val="00263189"/>
    <w:rsid w:val="00270218"/>
    <w:rsid w:val="002851A2"/>
    <w:rsid w:val="002A2B89"/>
    <w:rsid w:val="003A2441"/>
    <w:rsid w:val="00465B21"/>
    <w:rsid w:val="004925C8"/>
    <w:rsid w:val="00554D1F"/>
    <w:rsid w:val="00600DEF"/>
    <w:rsid w:val="006437CD"/>
    <w:rsid w:val="00662F5D"/>
    <w:rsid w:val="00723F97"/>
    <w:rsid w:val="007F590D"/>
    <w:rsid w:val="00A713BD"/>
    <w:rsid w:val="00B222C6"/>
    <w:rsid w:val="00BD3B57"/>
    <w:rsid w:val="00BD5BBB"/>
    <w:rsid w:val="00C56BFA"/>
    <w:rsid w:val="00D074C0"/>
    <w:rsid w:val="00D730AD"/>
    <w:rsid w:val="00E11809"/>
    <w:rsid w:val="00E32E40"/>
    <w:rsid w:val="00E610B5"/>
    <w:rsid w:val="00EA22FE"/>
    <w:rsid w:val="00EC0F5E"/>
    <w:rsid w:val="00EF1D5D"/>
    <w:rsid w:val="00F52764"/>
    <w:rsid w:val="00FD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E025E-6278-475A-BF00-36D813B2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ps">
    <w:name w:val="hps"/>
    <w:basedOn w:val="Zadanifontodlomka"/>
    <w:rsid w:val="00BD3B57"/>
  </w:style>
  <w:style w:type="paragraph" w:styleId="Odlomakpopisa">
    <w:name w:val="List Paragraph"/>
    <w:basedOn w:val="Normal"/>
    <w:uiPriority w:val="34"/>
    <w:qFormat/>
    <w:rsid w:val="001E3F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5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ACO Severin Ahlmann GmbH &amp; Co KG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Pasic, Asmir</cp:lastModifiedBy>
  <cp:revision>2</cp:revision>
  <dcterms:created xsi:type="dcterms:W3CDTF">2017-01-23T10:42:00Z</dcterms:created>
  <dcterms:modified xsi:type="dcterms:W3CDTF">2017-01-23T10:42:00Z</dcterms:modified>
</cp:coreProperties>
</file>