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2E" w:rsidRPr="009F7AE3" w:rsidRDefault="00BD3B57" w:rsidP="00160B6A">
      <w:pPr>
        <w:rPr>
          <w:rFonts w:ascii="Arial" w:hAnsi="Arial" w:cs="Arial"/>
          <w:b/>
        </w:rPr>
      </w:pPr>
      <w:r w:rsidRPr="009F7AE3">
        <w:rPr>
          <w:rFonts w:ascii="Arial" w:hAnsi="Arial" w:cs="Arial"/>
          <w:b/>
          <w:bCs/>
          <w:lang w:val="hr-HR" w:eastAsia="hr-HR"/>
        </w:rPr>
        <w:t xml:space="preserve">ACO </w:t>
      </w:r>
      <w:proofErr w:type="spellStart"/>
      <w:r w:rsidRPr="009F7AE3">
        <w:rPr>
          <w:rFonts w:ascii="Arial" w:hAnsi="Arial" w:cs="Arial"/>
          <w:b/>
          <w:bCs/>
          <w:lang w:val="hr-HR" w:eastAsia="hr-HR"/>
        </w:rPr>
        <w:t>Qmax</w:t>
      </w:r>
      <w:proofErr w:type="spellEnd"/>
      <w:r w:rsidRPr="009F7AE3">
        <w:rPr>
          <w:rFonts w:ascii="Arial" w:hAnsi="Arial" w:cs="Arial"/>
          <w:b/>
          <w:bCs/>
          <w:lang w:val="hr-HR" w:eastAsia="hr-HR"/>
        </w:rPr>
        <w:t xml:space="preserve">® </w:t>
      </w:r>
      <w:r w:rsidR="00DD012F">
        <w:rPr>
          <w:rFonts w:ascii="Arial" w:hAnsi="Arial" w:cs="Arial"/>
          <w:b/>
          <w:bCs/>
          <w:lang w:val="hr-HR" w:eastAsia="hr-HR"/>
        </w:rPr>
        <w:t>70</w:t>
      </w:r>
      <w:r w:rsidR="0085348C">
        <w:rPr>
          <w:rFonts w:ascii="Arial" w:hAnsi="Arial" w:cs="Arial"/>
          <w:b/>
          <w:bCs/>
          <w:lang w:val="hr-HR" w:eastAsia="hr-HR"/>
        </w:rPr>
        <w:t>0</w:t>
      </w:r>
      <w:r w:rsidR="001E3F2E" w:rsidRPr="009F7AE3">
        <w:rPr>
          <w:rFonts w:ascii="Arial" w:hAnsi="Arial" w:cs="Arial"/>
          <w:b/>
          <w:bCs/>
          <w:lang w:val="hr-HR" w:eastAsia="hr-HR"/>
        </w:rPr>
        <w:t xml:space="preserve"> </w:t>
      </w:r>
      <w:r w:rsidR="001E3F2E" w:rsidRPr="009F7AE3">
        <w:rPr>
          <w:rFonts w:ascii="Arial" w:hAnsi="Arial" w:cs="Arial"/>
          <w:b/>
        </w:rPr>
        <w:t>Q-</w:t>
      </w:r>
      <w:r w:rsidR="00985C44">
        <w:rPr>
          <w:rFonts w:ascii="Arial" w:hAnsi="Arial" w:cs="Arial"/>
          <w:b/>
        </w:rPr>
        <w:t>Flow</w:t>
      </w:r>
      <w:r w:rsidR="009F7AE3">
        <w:rPr>
          <w:rFonts w:ascii="Arial" w:hAnsi="Arial" w:cs="Arial"/>
          <w:b/>
        </w:rPr>
        <w:t xml:space="preserve"> </w:t>
      </w:r>
      <w:proofErr w:type="spellStart"/>
      <w:r w:rsidR="00192A5E">
        <w:rPr>
          <w:rFonts w:ascii="Arial" w:hAnsi="Arial" w:cs="Arial"/>
          <w:b/>
        </w:rPr>
        <w:t>liveno-željezni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9F7AE3">
        <w:rPr>
          <w:rFonts w:ascii="Arial" w:hAnsi="Arial" w:cs="Arial"/>
          <w:b/>
        </w:rPr>
        <w:t>rub</w:t>
      </w:r>
      <w:proofErr w:type="spellEnd"/>
    </w:p>
    <w:p w:rsidR="001E3F2E" w:rsidRPr="009F7AE3" w:rsidRDefault="001E3F2E" w:rsidP="00160B6A">
      <w:pPr>
        <w:rPr>
          <w:rFonts w:ascii="Arial" w:hAnsi="Arial" w:cs="Arial"/>
          <w:b/>
          <w:bCs/>
          <w:lang w:val="hr-HR" w:eastAsia="hr-HR"/>
        </w:rPr>
      </w:pPr>
    </w:p>
    <w:p w:rsidR="001E3F2E" w:rsidRPr="009F7AE3" w:rsidRDefault="00BD3B57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 xml:space="preserve">sistem za efikasnu odvodnju srednje velikih slivnih površina, </w:t>
      </w:r>
      <w:r w:rsidR="00481DD5">
        <w:rPr>
          <w:rFonts w:ascii="Arial" w:hAnsi="Arial" w:cs="Arial"/>
          <w:lang w:val="hr-HR" w:eastAsia="hr-HR"/>
        </w:rPr>
        <w:t>ovalnog</w:t>
      </w:r>
      <w:r w:rsidRPr="009F7AE3">
        <w:rPr>
          <w:rFonts w:ascii="Arial" w:hAnsi="Arial" w:cs="Arial"/>
          <w:lang w:val="hr-HR" w:eastAsia="hr-HR"/>
        </w:rPr>
        <w:t xml:space="preserve"> poprečnog presjeka,</w:t>
      </w:r>
      <w:r w:rsidRPr="009F7AE3">
        <w:rPr>
          <w:rFonts w:ascii="Arial" w:hAnsi="Arial" w:cs="Arial"/>
          <w:lang w:val="hr-HR" w:eastAsia="hr-HR"/>
        </w:rPr>
        <w:br/>
      </w:r>
      <w:r w:rsidR="00BD5BBB" w:rsidRPr="009F7AE3">
        <w:rPr>
          <w:rFonts w:ascii="Arial" w:hAnsi="Arial" w:cs="Arial"/>
          <w:lang w:val="hr-HR"/>
        </w:rPr>
        <w:t>Proizveden</w:t>
      </w:r>
      <w:r w:rsidR="00E32E40" w:rsidRPr="009F7AE3">
        <w:rPr>
          <w:rFonts w:ascii="Arial" w:hAnsi="Arial" w:cs="Arial"/>
          <w:lang w:val="hr-HR"/>
        </w:rPr>
        <w:t xml:space="preserve"> od </w:t>
      </w:r>
      <w:proofErr w:type="spellStart"/>
      <w:r w:rsidR="00E32E40" w:rsidRPr="009F7AE3">
        <w:rPr>
          <w:rFonts w:ascii="Arial" w:hAnsi="Arial" w:cs="Arial"/>
          <w:lang w:val="hr-HR"/>
        </w:rPr>
        <w:t>polietilena</w:t>
      </w:r>
      <w:proofErr w:type="spellEnd"/>
      <w:r w:rsidR="00E32E40" w:rsidRPr="009F7AE3">
        <w:rPr>
          <w:rFonts w:ascii="Arial" w:hAnsi="Arial" w:cs="Arial"/>
          <w:lang w:val="hr-HR"/>
        </w:rPr>
        <w:t xml:space="preserve"> srednje gustoće (MDPE), lagani materijal čini ACO Qmax jednostavan za rukovanje i brzu instalaciju.</w:t>
      </w:r>
      <w:r w:rsidR="00196FDE" w:rsidRPr="009F7AE3">
        <w:rPr>
          <w:rStyle w:val="hps"/>
          <w:rFonts w:ascii="Arial" w:hAnsi="Arial" w:cs="Arial"/>
          <w:lang w:val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Trajan preko 25 godina sa CE oznakom.</w:t>
      </w:r>
      <w:r w:rsidR="00E610B5" w:rsidRPr="009F7AE3">
        <w:rPr>
          <w:rFonts w:ascii="Arial" w:hAnsi="Arial" w:cs="Arial"/>
          <w:lang w:val="hr-HR" w:eastAsia="hr-HR"/>
        </w:rPr>
        <w:t xml:space="preserve"> </w:t>
      </w:r>
      <w:r w:rsidR="00E32E40" w:rsidRPr="009F7AE3">
        <w:rPr>
          <w:rFonts w:ascii="Arial" w:hAnsi="Arial" w:cs="Arial"/>
          <w:lang w:val="hr-HR" w:eastAsia="hr-HR"/>
        </w:rPr>
        <w:t>Spajanje elemenata  je jednostavno i s</w:t>
      </w:r>
      <w:r w:rsidR="00E610B5" w:rsidRPr="009F7AE3">
        <w:rPr>
          <w:rFonts w:ascii="Arial" w:hAnsi="Arial" w:cs="Arial"/>
          <w:lang w:val="hr-HR" w:eastAsia="hr-HR"/>
        </w:rPr>
        <w:t xml:space="preserve">vaki elemenat je opremljen duplom neoprenskom brtvom sto sistemu  </w:t>
      </w:r>
      <w:r w:rsidR="00E610B5" w:rsidRPr="009F7AE3">
        <w:rPr>
          <w:rFonts w:ascii="Arial" w:hAnsi="Arial" w:cs="Arial"/>
          <w:bCs/>
          <w:lang w:val="hr-HR" w:eastAsia="hr-HR"/>
        </w:rPr>
        <w:t>ACO Qmax® garantuje 100% vodonepropustnost.</w:t>
      </w:r>
      <w:r w:rsidR="00E32E40" w:rsidRPr="009F7AE3">
        <w:rPr>
          <w:rFonts w:ascii="Arial" w:hAnsi="Arial" w:cs="Arial"/>
          <w:bCs/>
          <w:lang w:val="hr-HR" w:eastAsia="hr-HR"/>
        </w:rPr>
        <w:t xml:space="preserve">  </w:t>
      </w:r>
      <w:r w:rsidR="009F7AE3">
        <w:rPr>
          <w:rFonts w:ascii="Arial" w:hAnsi="Arial" w:cs="Arial"/>
        </w:rPr>
        <w:t xml:space="preserve">ACO </w:t>
      </w:r>
      <w:proofErr w:type="spellStart"/>
      <w:r w:rsidR="009F7AE3">
        <w:rPr>
          <w:rFonts w:ascii="Arial" w:hAnsi="Arial" w:cs="Arial"/>
        </w:rPr>
        <w:t>Qm</w:t>
      </w:r>
      <w:r w:rsidR="00E32E40" w:rsidRPr="009F7AE3">
        <w:rPr>
          <w:rFonts w:ascii="Arial" w:hAnsi="Arial" w:cs="Arial"/>
        </w:rPr>
        <w:t>ax</w:t>
      </w:r>
      <w:proofErr w:type="spellEnd"/>
      <w:r w:rsidR="00E32E40" w:rsidRPr="009F7AE3">
        <w:rPr>
          <w:rFonts w:ascii="Arial" w:hAnsi="Arial" w:cs="Arial"/>
        </w:rPr>
        <w:t xml:space="preserve">® </w:t>
      </w:r>
      <w:proofErr w:type="spellStart"/>
      <w:r w:rsidR="001F378B" w:rsidRPr="009F7AE3">
        <w:rPr>
          <w:rFonts w:ascii="Arial" w:hAnsi="Arial" w:cs="Arial"/>
        </w:rPr>
        <w:t>isporučuje</w:t>
      </w:r>
      <w:proofErr w:type="spellEnd"/>
      <w:r w:rsidR="001F378B" w:rsidRPr="009F7AE3">
        <w:rPr>
          <w:rFonts w:ascii="Arial" w:hAnsi="Arial" w:cs="Arial"/>
        </w:rPr>
        <w:t xml:space="preserve"> se </w:t>
      </w:r>
      <w:r w:rsidR="00E32E40" w:rsidRPr="009F7AE3">
        <w:rPr>
          <w:rFonts w:ascii="Arial" w:hAnsi="Arial" w:cs="Arial"/>
        </w:rPr>
        <w:t xml:space="preserve"> u </w:t>
      </w:r>
      <w:proofErr w:type="spellStart"/>
      <w:r w:rsidR="00E32E40" w:rsidRPr="009F7AE3">
        <w:rPr>
          <w:rFonts w:ascii="Arial" w:hAnsi="Arial" w:cs="Arial"/>
        </w:rPr>
        <w:t>segmentima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dužine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od</w:t>
      </w:r>
      <w:proofErr w:type="spellEnd"/>
      <w:r w:rsidR="00E32E40" w:rsidRPr="009F7AE3">
        <w:rPr>
          <w:rFonts w:ascii="Arial" w:hAnsi="Arial" w:cs="Arial"/>
        </w:rPr>
        <w:t xml:space="preserve"> 2 m, </w:t>
      </w:r>
      <w:r w:rsidR="00160B6A" w:rsidRPr="009F7AE3">
        <w:rPr>
          <w:rFonts w:ascii="Arial" w:hAnsi="Arial" w:cs="Arial"/>
        </w:rPr>
        <w:t xml:space="preserve">i </w:t>
      </w:r>
      <w:proofErr w:type="spellStart"/>
      <w:r w:rsidR="00E32E40" w:rsidRPr="009F7AE3">
        <w:rPr>
          <w:rFonts w:ascii="Arial" w:hAnsi="Arial" w:cs="Arial"/>
        </w:rPr>
        <w:t>mogu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rezati</w:t>
      </w:r>
      <w:proofErr w:type="spellEnd"/>
      <w:r w:rsidR="00E32E40" w:rsidRPr="009F7AE3">
        <w:rPr>
          <w:rFonts w:ascii="Arial" w:hAnsi="Arial" w:cs="Arial"/>
        </w:rPr>
        <w:t xml:space="preserve"> na </w:t>
      </w:r>
      <w:proofErr w:type="spellStart"/>
      <w:r w:rsidR="00E32E40" w:rsidRPr="009F7AE3">
        <w:rPr>
          <w:rFonts w:ascii="Arial" w:hAnsi="Arial" w:cs="Arial"/>
        </w:rPr>
        <w:t>željenu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dužinu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svakih</w:t>
      </w:r>
      <w:proofErr w:type="spellEnd"/>
      <w:r w:rsidR="00160B6A" w:rsidRPr="009F7AE3">
        <w:rPr>
          <w:rFonts w:ascii="Arial" w:hAnsi="Arial" w:cs="Arial"/>
        </w:rPr>
        <w:t xml:space="preserve"> 200 mm. Posebni otvori na </w:t>
      </w:r>
      <w:proofErr w:type="spellStart"/>
      <w:r w:rsidR="00160B6A" w:rsidRPr="009F7AE3">
        <w:rPr>
          <w:rFonts w:ascii="Arial" w:hAnsi="Arial" w:cs="Arial"/>
        </w:rPr>
        <w:t>gornjem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dijelu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tijela</w:t>
      </w:r>
      <w:proofErr w:type="spellEnd"/>
      <w:r w:rsidR="00160B6A" w:rsidRPr="009F7AE3">
        <w:rPr>
          <w:rFonts w:ascii="Arial" w:hAnsi="Arial" w:cs="Arial"/>
        </w:rPr>
        <w:t xml:space="preserve"> ACO Q-</w:t>
      </w:r>
      <w:proofErr w:type="spellStart"/>
      <w:r w:rsidR="00363ACB">
        <w:rPr>
          <w:rFonts w:ascii="Arial" w:hAnsi="Arial" w:cs="Arial"/>
        </w:rPr>
        <w:t>m</w:t>
      </w:r>
      <w:r w:rsidR="00160B6A" w:rsidRPr="009F7AE3">
        <w:rPr>
          <w:rFonts w:ascii="Arial" w:hAnsi="Arial" w:cs="Arial"/>
        </w:rPr>
        <w:t>ax</w:t>
      </w:r>
      <w:proofErr w:type="spellEnd"/>
      <w:r w:rsidR="00160B6A" w:rsidRPr="009F7AE3">
        <w:rPr>
          <w:rFonts w:ascii="Arial" w:hAnsi="Arial" w:cs="Arial"/>
        </w:rPr>
        <w:t xml:space="preserve">® </w:t>
      </w:r>
      <w:proofErr w:type="spellStart"/>
      <w:r w:rsidR="00160B6A" w:rsidRPr="009F7AE3">
        <w:rPr>
          <w:rFonts w:ascii="Arial" w:hAnsi="Arial" w:cs="Arial"/>
        </w:rPr>
        <w:t>elementa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dopuštaju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kontinuiranu</w:t>
      </w:r>
      <w:proofErr w:type="spellEnd"/>
      <w:r w:rsidR="00160B6A" w:rsidRPr="009F7AE3">
        <w:rPr>
          <w:rFonts w:ascii="Arial" w:hAnsi="Arial" w:cs="Arial"/>
        </w:rPr>
        <w:t xml:space="preserve"> vezu betona</w:t>
      </w:r>
      <w:r w:rsidR="001E3F2E" w:rsidRPr="009F7AE3">
        <w:rPr>
          <w:rFonts w:ascii="Arial" w:hAnsi="Arial" w:cs="Arial"/>
        </w:rPr>
        <w:t xml:space="preserve">  i tako stvaraju jedinstvenu cjelinu lijevo i desno od </w:t>
      </w:r>
    </w:p>
    <w:p w:rsidR="001E3F2E" w:rsidRPr="009F7AE3" w:rsidRDefault="001E3F2E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žlijeba/šlica</w:t>
      </w:r>
      <w:r w:rsidRPr="009F7AE3">
        <w:rPr>
          <w:rFonts w:ascii="Arial" w:hAnsi="Arial" w:cs="Arial"/>
        </w:rPr>
        <w:t xml:space="preserve"> što doprinosi apsolutnoj statičkoj cjelini plohe.</w:t>
      </w:r>
    </w:p>
    <w:p w:rsidR="00160B6A" w:rsidRPr="009F7AE3" w:rsidRDefault="00160B6A" w:rsidP="00160B6A">
      <w:r w:rsidRPr="009F7AE3">
        <w:rPr>
          <w:rFonts w:ascii="Arial" w:hAnsi="Arial" w:cs="Arial"/>
          <w:lang w:val="hr-HR" w:eastAsia="hr-HR"/>
        </w:rPr>
        <w:t xml:space="preserve">Ulivno tjelo u formi žlijeba/šlica </w:t>
      </w:r>
      <w:proofErr w:type="spellStart"/>
      <w:r w:rsidR="001E3F2E" w:rsidRPr="009F7AE3">
        <w:rPr>
          <w:rFonts w:ascii="Arial" w:hAnsi="Arial" w:cs="Arial"/>
        </w:rPr>
        <w:t>tip</w:t>
      </w:r>
      <w:proofErr w:type="spellEnd"/>
      <w:r w:rsidR="001E3F2E" w:rsidRPr="009F7AE3">
        <w:rPr>
          <w:rFonts w:ascii="Arial" w:hAnsi="Arial" w:cs="Arial"/>
        </w:rPr>
        <w:t xml:space="preserve"> Q-</w:t>
      </w:r>
      <w:r w:rsidR="00985C44">
        <w:rPr>
          <w:rFonts w:ascii="Arial" w:hAnsi="Arial" w:cs="Arial"/>
        </w:rPr>
        <w:t>Flow</w:t>
      </w:r>
      <w:r w:rsidR="001E3F2E" w:rsidRPr="009F7AE3">
        <w:rPr>
          <w:rFonts w:ascii="Arial" w:hAnsi="Arial" w:cs="Arial"/>
          <w:lang w:val="hr-HR" w:eastAsia="hr-HR"/>
        </w:rPr>
        <w:t xml:space="preserve"> izrađen</w:t>
      </w:r>
      <w:r w:rsidRPr="009F7AE3">
        <w:rPr>
          <w:rFonts w:ascii="Arial" w:hAnsi="Arial" w:cs="Arial"/>
          <w:lang w:val="hr-HR" w:eastAsia="hr-HR"/>
        </w:rPr>
        <w:t xml:space="preserve"> od </w:t>
      </w:r>
      <w:r w:rsidR="00340036">
        <w:rPr>
          <w:rFonts w:ascii="Arial" w:hAnsi="Arial" w:cs="Arial"/>
          <w:lang w:val="hr-HR" w:eastAsia="hr-HR"/>
        </w:rPr>
        <w:t>livenog-željeza</w:t>
      </w:r>
      <w:r w:rsidRPr="009F7AE3">
        <w:rPr>
          <w:rFonts w:ascii="Arial" w:hAnsi="Arial" w:cs="Arial"/>
          <w:lang w:val="hr-HR" w:eastAsia="hr-HR"/>
        </w:rPr>
        <w:t xml:space="preserve"> </w:t>
      </w:r>
      <w:r w:rsidR="001E3F2E" w:rsidRPr="009F7AE3">
        <w:rPr>
          <w:rFonts w:ascii="Arial" w:hAnsi="Arial" w:cs="Arial"/>
          <w:lang w:val="hr-HR" w:eastAsia="hr-HR"/>
        </w:rPr>
        <w:t xml:space="preserve">sa otvorima </w:t>
      </w:r>
      <w:r w:rsidRPr="009F7AE3">
        <w:rPr>
          <w:rFonts w:ascii="Arial" w:hAnsi="Arial" w:cs="Arial"/>
          <w:lang w:val="hr-HR" w:eastAsia="hr-HR"/>
        </w:rPr>
        <w:t>širine</w:t>
      </w:r>
      <w:r w:rsidR="001E3F2E" w:rsidRPr="009F7AE3">
        <w:rPr>
          <w:rFonts w:ascii="Arial" w:hAnsi="Arial" w:cs="Arial"/>
          <w:lang w:val="hr-HR" w:eastAsia="hr-HR"/>
        </w:rPr>
        <w:t xml:space="preserve"> </w:t>
      </w:r>
      <w:r w:rsidR="00985C44">
        <w:rPr>
          <w:rFonts w:ascii="Arial" w:hAnsi="Arial" w:cs="Arial"/>
          <w:lang w:val="hr-HR" w:eastAsia="hr-HR"/>
        </w:rPr>
        <w:t>26</w:t>
      </w:r>
      <w:r w:rsidR="00705877">
        <w:rPr>
          <w:rFonts w:ascii="Arial" w:hAnsi="Arial" w:cs="Arial"/>
          <w:lang w:val="hr-HR" w:eastAsia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 xml:space="preserve">mm otporno na koroziju kontinuirano ugrađeno duž cijelog tijela kanala </w:t>
      </w:r>
      <w:proofErr w:type="spellStart"/>
      <w:r w:rsidRPr="009F7AE3">
        <w:rPr>
          <w:rFonts w:ascii="Arial" w:hAnsi="Arial" w:cs="Arial"/>
        </w:rPr>
        <w:t>omogućava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prilagođavanje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kanala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različitim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poljima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ene</w:t>
      </w:r>
      <w:proofErr w:type="spellEnd"/>
      <w:r w:rsidRPr="009F7AE3">
        <w:rPr>
          <w:rFonts w:ascii="Arial" w:hAnsi="Arial" w:cs="Arial"/>
        </w:rPr>
        <w:t xml:space="preserve">, </w:t>
      </w:r>
      <w:proofErr w:type="spellStart"/>
      <w:r w:rsidRPr="009F7AE3">
        <w:rPr>
          <w:rFonts w:ascii="Arial" w:hAnsi="Arial" w:cs="Arial"/>
        </w:rPr>
        <w:t>kao</w:t>
      </w:r>
      <w:proofErr w:type="spellEnd"/>
      <w:r w:rsidRPr="009F7AE3">
        <w:rPr>
          <w:rFonts w:ascii="Arial" w:hAnsi="Arial" w:cs="Arial"/>
        </w:rPr>
        <w:t xml:space="preserve"> i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enu</w:t>
      </w:r>
      <w:proofErr w:type="spellEnd"/>
      <w:r w:rsidRPr="009F7AE3">
        <w:rPr>
          <w:rFonts w:ascii="Arial" w:hAnsi="Arial" w:cs="Arial"/>
        </w:rPr>
        <w:t xml:space="preserve"> u </w:t>
      </w:r>
      <w:proofErr w:type="spellStart"/>
      <w:r w:rsidRPr="009F7AE3">
        <w:rPr>
          <w:rFonts w:ascii="Arial" w:hAnsi="Arial" w:cs="Arial"/>
        </w:rPr>
        <w:t>uslovima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agresivne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vanjske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sredine</w:t>
      </w:r>
      <w:proofErr w:type="spellEnd"/>
      <w:r w:rsidRPr="009F7AE3">
        <w:rPr>
          <w:rFonts w:ascii="Arial" w:hAnsi="Arial" w:cs="Arial"/>
        </w:rPr>
        <w:t>.</w:t>
      </w:r>
    </w:p>
    <w:p w:rsidR="009F7AE3" w:rsidRDefault="00BD3B57" w:rsidP="00BD3B57">
      <w:pPr>
        <w:rPr>
          <w:rFonts w:ascii="Arial" w:hAnsi="Arial" w:cs="Arial"/>
          <w:lang w:val="hr-HR" w:eastAsia="hr-HR"/>
        </w:rPr>
      </w:pPr>
      <w:proofErr w:type="spellStart"/>
      <w:r w:rsidRPr="009F7AE3">
        <w:rPr>
          <w:rFonts w:ascii="Arial" w:hAnsi="Arial" w:cs="Arial"/>
          <w:lang w:val="hr-HR" w:eastAsia="hr-HR"/>
        </w:rPr>
        <w:t>Ulivna</w:t>
      </w:r>
      <w:proofErr w:type="spellEnd"/>
      <w:r w:rsidRPr="009F7AE3">
        <w:rPr>
          <w:rFonts w:ascii="Arial" w:hAnsi="Arial" w:cs="Arial"/>
          <w:lang w:val="hr-HR" w:eastAsia="hr-HR"/>
        </w:rPr>
        <w:t xml:space="preserve"> površina </w:t>
      </w:r>
      <w:r w:rsidR="00985C44">
        <w:rPr>
          <w:rFonts w:ascii="Arial" w:hAnsi="Arial" w:cs="Arial"/>
          <w:lang w:val="hr-HR" w:eastAsia="hr-HR"/>
        </w:rPr>
        <w:t>187,75</w:t>
      </w:r>
      <w:bookmarkStart w:id="0" w:name="_GoBack"/>
      <w:bookmarkEnd w:id="0"/>
      <w:r w:rsidRPr="009F7AE3">
        <w:rPr>
          <w:rFonts w:ascii="Arial" w:hAnsi="Arial" w:cs="Arial"/>
          <w:lang w:val="hr-HR" w:eastAsia="hr-HR"/>
        </w:rPr>
        <w:t xml:space="preserve"> cm</w:t>
      </w:r>
      <w:r w:rsidRPr="009F7AE3">
        <w:rPr>
          <w:rFonts w:ascii="Arial" w:hAnsi="Arial" w:cs="Arial"/>
          <w:vertAlign w:val="superscript"/>
          <w:lang w:val="hr-HR" w:eastAsia="hr-HR"/>
        </w:rPr>
        <w:t>2</w:t>
      </w:r>
      <w:r w:rsidRPr="009F7AE3">
        <w:rPr>
          <w:rFonts w:ascii="Arial" w:hAnsi="Arial" w:cs="Arial"/>
          <w:lang w:val="hr-HR" w:eastAsia="hr-HR"/>
        </w:rPr>
        <w:t>/m'.</w:t>
      </w:r>
    </w:p>
    <w:p w:rsidR="009F7AE3" w:rsidRPr="009F7AE3" w:rsidRDefault="009F7AE3" w:rsidP="00BD3B57">
      <w:pPr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>Kapacitet retencije: 0,</w:t>
      </w:r>
      <w:r w:rsidR="00DD012F">
        <w:rPr>
          <w:rFonts w:ascii="Arial" w:hAnsi="Arial" w:cs="Arial"/>
          <w:lang w:val="hr-HR" w:eastAsia="hr-HR"/>
        </w:rPr>
        <w:t>2501</w:t>
      </w:r>
      <w:r>
        <w:rPr>
          <w:rFonts w:ascii="Arial" w:hAnsi="Arial" w:cs="Arial"/>
          <w:lang w:val="hr-HR" w:eastAsia="hr-HR"/>
        </w:rPr>
        <w:t xml:space="preserve"> m</w:t>
      </w:r>
      <w:r>
        <w:rPr>
          <w:rFonts w:ascii="Arial" w:hAnsi="Arial" w:cs="Arial"/>
          <w:vertAlign w:val="superscript"/>
          <w:lang w:val="hr-HR" w:eastAsia="hr-HR"/>
        </w:rPr>
        <w:t>3</w:t>
      </w:r>
      <w:r>
        <w:rPr>
          <w:rFonts w:ascii="Arial" w:hAnsi="Arial" w:cs="Arial"/>
          <w:lang w:val="hr-HR" w:eastAsia="hr-HR"/>
        </w:rPr>
        <w:t>/m'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Isporuke u segmentima po 2,0 m, bez integrisanog pada.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visina: </w:t>
      </w:r>
      <w:r w:rsidR="00DD012F">
        <w:rPr>
          <w:rFonts w:ascii="Arial" w:hAnsi="Arial" w:cs="Arial"/>
          <w:lang w:val="hr-HR" w:eastAsia="hr-HR"/>
        </w:rPr>
        <w:t>1070</w:t>
      </w:r>
      <w:r w:rsidR="00481DD5">
        <w:rPr>
          <w:rFonts w:ascii="Arial" w:hAnsi="Arial" w:cs="Arial"/>
          <w:lang w:val="hr-HR" w:eastAsia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mm</w:t>
      </w:r>
    </w:p>
    <w:p w:rsidR="001E3F2E" w:rsidRPr="009F7AE3" w:rsidRDefault="001E3F2E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širina:  </w:t>
      </w:r>
      <w:r w:rsidR="00DD012F">
        <w:rPr>
          <w:rFonts w:ascii="Arial" w:hAnsi="Arial" w:cs="Arial"/>
          <w:lang w:val="hr-HR" w:eastAsia="hr-HR"/>
        </w:rPr>
        <w:t>730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Svijetli promjer: </w:t>
      </w:r>
      <w:r w:rsidR="00DD012F">
        <w:rPr>
          <w:rFonts w:ascii="Arial" w:hAnsi="Arial" w:cs="Arial"/>
          <w:lang w:val="hr-HR" w:eastAsia="hr-HR"/>
        </w:rPr>
        <w:t>4</w:t>
      </w:r>
      <w:r w:rsidR="00481DD5">
        <w:rPr>
          <w:rFonts w:ascii="Arial" w:hAnsi="Arial" w:cs="Arial"/>
          <w:lang w:val="hr-HR" w:eastAsia="hr-HR"/>
        </w:rPr>
        <w:t>65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5BBB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Težina: </w:t>
      </w:r>
      <w:r w:rsidR="00DD012F">
        <w:rPr>
          <w:rFonts w:ascii="Arial" w:hAnsi="Arial" w:cs="Arial"/>
          <w:lang w:val="hr-HR" w:eastAsia="hr-HR"/>
        </w:rPr>
        <w:t>49,70</w:t>
      </w:r>
      <w:r w:rsidRPr="009F7AE3">
        <w:rPr>
          <w:rFonts w:ascii="Arial" w:hAnsi="Arial" w:cs="Arial"/>
          <w:lang w:val="hr-HR" w:eastAsia="hr-HR"/>
        </w:rPr>
        <w:t xml:space="preserve"> kg</w:t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br/>
        <w:t>Certificiran u skladu sa B</w:t>
      </w:r>
      <w:r w:rsidR="003A2441" w:rsidRPr="009F7AE3">
        <w:rPr>
          <w:rFonts w:ascii="Arial" w:hAnsi="Arial" w:cs="Arial"/>
          <w:lang w:val="hr-HR" w:eastAsia="hr-HR"/>
        </w:rPr>
        <w:t>A</w:t>
      </w:r>
      <w:r w:rsidRPr="009F7AE3">
        <w:rPr>
          <w:rFonts w:ascii="Arial" w:hAnsi="Arial" w:cs="Arial"/>
          <w:lang w:val="hr-HR" w:eastAsia="hr-HR"/>
        </w:rPr>
        <w:t xml:space="preserve">S EN 1433:2002 za klase nosivosti do i uključujući F900. </w:t>
      </w:r>
      <w:r w:rsidRPr="009F7AE3">
        <w:rPr>
          <w:rFonts w:ascii="Arial" w:hAnsi="Arial" w:cs="Arial"/>
          <w:lang w:val="hr-HR" w:eastAsia="hr-HR"/>
        </w:rPr>
        <w:br/>
        <w:t>Obračun po m'.</w:t>
      </w:r>
      <w:r w:rsidRPr="009F7AE3">
        <w:rPr>
          <w:rFonts w:ascii="Arial" w:hAnsi="Arial" w:cs="Arial"/>
          <w:lang w:val="hr-HR" w:eastAsia="hr-HR"/>
        </w:rPr>
        <w:br/>
        <w:t>Isporuka i ugradnja prema uputama proizvođača.</w:t>
      </w:r>
    </w:p>
    <w:p w:rsidR="00BD5BBB" w:rsidRPr="009F7AE3" w:rsidRDefault="00BD5BBB" w:rsidP="00BD3B57">
      <w:pPr>
        <w:rPr>
          <w:rFonts w:ascii="Arial" w:hAnsi="Arial" w:cs="Arial"/>
          <w:lang w:val="hr-HR" w:eastAsia="hr-HR"/>
        </w:rPr>
      </w:pPr>
    </w:p>
    <w:p w:rsidR="00BD5BBB" w:rsidRPr="002622A0" w:rsidRDefault="00BD5BBB" w:rsidP="00BD3B57">
      <w:pPr>
        <w:rPr>
          <w:rFonts w:ascii="Arial" w:hAnsi="Arial" w:cs="Arial"/>
          <w:sz w:val="16"/>
          <w:szCs w:val="16"/>
          <w:lang w:val="hr-HR" w:eastAsia="hr-HR"/>
        </w:rPr>
      </w:pPr>
    </w:p>
    <w:sectPr w:rsidR="00BD5BBB" w:rsidRPr="00262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C6"/>
    <w:rsid w:val="00051603"/>
    <w:rsid w:val="000D4754"/>
    <w:rsid w:val="00107ACB"/>
    <w:rsid w:val="00152CBB"/>
    <w:rsid w:val="00160B6A"/>
    <w:rsid w:val="00192A5E"/>
    <w:rsid w:val="00196FDE"/>
    <w:rsid w:val="001E3F2E"/>
    <w:rsid w:val="001F378B"/>
    <w:rsid w:val="002622A0"/>
    <w:rsid w:val="00263189"/>
    <w:rsid w:val="00270218"/>
    <w:rsid w:val="002851A2"/>
    <w:rsid w:val="002A2B89"/>
    <w:rsid w:val="002B35F7"/>
    <w:rsid w:val="00340036"/>
    <w:rsid w:val="00363ACB"/>
    <w:rsid w:val="003A2441"/>
    <w:rsid w:val="00465B21"/>
    <w:rsid w:val="00481DD5"/>
    <w:rsid w:val="004925C8"/>
    <w:rsid w:val="00554D1F"/>
    <w:rsid w:val="00600DEF"/>
    <w:rsid w:val="00632B80"/>
    <w:rsid w:val="006437CD"/>
    <w:rsid w:val="00705877"/>
    <w:rsid w:val="00723F97"/>
    <w:rsid w:val="007D42DD"/>
    <w:rsid w:val="007F590D"/>
    <w:rsid w:val="0085348C"/>
    <w:rsid w:val="00870093"/>
    <w:rsid w:val="00894F3E"/>
    <w:rsid w:val="008F1B6E"/>
    <w:rsid w:val="00985C44"/>
    <w:rsid w:val="009C4B84"/>
    <w:rsid w:val="009F7AE3"/>
    <w:rsid w:val="00A713BD"/>
    <w:rsid w:val="00B222C6"/>
    <w:rsid w:val="00BD3B57"/>
    <w:rsid w:val="00BD5BBB"/>
    <w:rsid w:val="00C56BFA"/>
    <w:rsid w:val="00D02D17"/>
    <w:rsid w:val="00D31D55"/>
    <w:rsid w:val="00D730AD"/>
    <w:rsid w:val="00DD012F"/>
    <w:rsid w:val="00E32E40"/>
    <w:rsid w:val="00E610B5"/>
    <w:rsid w:val="00EA22FE"/>
    <w:rsid w:val="00EC0F5E"/>
    <w:rsid w:val="00EF1D5D"/>
    <w:rsid w:val="00F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E025E-6278-475A-BF00-36D813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ps">
    <w:name w:val="hps"/>
    <w:basedOn w:val="Zadanifontodlomka"/>
    <w:rsid w:val="00BD3B57"/>
  </w:style>
  <w:style w:type="paragraph" w:styleId="Odlomakpopisa">
    <w:name w:val="List Paragraph"/>
    <w:basedOn w:val="Normal"/>
    <w:uiPriority w:val="34"/>
    <w:qFormat/>
    <w:rsid w:val="001E3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Pasic, Asmir</cp:lastModifiedBy>
  <cp:revision>2</cp:revision>
  <dcterms:created xsi:type="dcterms:W3CDTF">2017-01-20T10:14:00Z</dcterms:created>
  <dcterms:modified xsi:type="dcterms:W3CDTF">2017-01-20T10:14:00Z</dcterms:modified>
</cp:coreProperties>
</file>