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46" w:type="dxa"/>
        <w:tblInd w:w="-108" w:type="dxa"/>
        <w:tblLook w:val="04A0" w:firstRow="1" w:lastRow="0" w:firstColumn="1" w:lastColumn="0" w:noHBand="0" w:noVBand="1"/>
      </w:tblPr>
      <w:tblGrid>
        <w:gridCol w:w="108"/>
        <w:gridCol w:w="9356"/>
        <w:gridCol w:w="108"/>
        <w:gridCol w:w="4466"/>
        <w:gridCol w:w="108"/>
      </w:tblGrid>
      <w:tr w:rsidR="007001F3" w:rsidRPr="00090F76" w:rsidTr="007001F3">
        <w:trPr>
          <w:gridBefore w:val="1"/>
          <w:wBefore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</w:t>
            </w:r>
            <w:r w:rsidR="009D5719" w:rsidRPr="009D571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090F76" w:rsidTr="007001F3">
        <w:trPr>
          <w:gridBefore w:val="1"/>
          <w:wBefore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021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Šlic nastavak od </w:t>
            </w:r>
            <w:r w:rsidR="00021024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Before w:val="1"/>
          <w:wBefore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667460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63D1A5D" wp14:editId="712928D1">
                  <wp:extent cx="1619250" cy="266700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530FBB42" wp14:editId="1D8FAB05">
                  <wp:extent cx="1800225" cy="1190625"/>
                  <wp:effectExtent l="0" t="0" r="9525" b="9525"/>
                  <wp:docPr id="2" name="Slika 2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2BA0A2B4" wp14:editId="4C8E9C98">
                  <wp:extent cx="1609725" cy="1552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9D571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</w:t>
            </w:r>
            <w:r w:rsidR="00021024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1000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8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  <w:tr w:rsidR="007001F3" w:rsidRPr="00090F76" w:rsidTr="007001F3">
        <w:trPr>
          <w:gridBefore w:val="1"/>
          <w:wBefore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 w:rsidR="009D5719" w:rsidRPr="009D571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E1489E" w:rsidTr="007001F3">
        <w:trPr>
          <w:gridBefore w:val="1"/>
          <w:wBefore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021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Šlic nastavak od </w:t>
            </w:r>
            <w:r w:rsidR="00021024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Before w:val="1"/>
          <w:wBefore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667460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46405009" wp14:editId="2C4B3878">
                  <wp:extent cx="1619250" cy="2667000"/>
                  <wp:effectExtent l="0" t="0" r="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5CC22D35" wp14:editId="204D2D63">
                  <wp:extent cx="1800225" cy="1190625"/>
                  <wp:effectExtent l="0" t="0" r="9525" b="9525"/>
                  <wp:docPr id="5" name="Slika 5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4BD2EE5B" wp14:editId="760EE628">
                  <wp:extent cx="1609725" cy="15525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9D571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</w:t>
            </w:r>
            <w:r w:rsidR="00021024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8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  <w:tr w:rsidR="007001F3" w:rsidRPr="00090F76" w:rsidTr="007001F3">
        <w:trPr>
          <w:gridAfter w:val="1"/>
          <w:wAfter w:w="108" w:type="dxa"/>
          <w:trHeight w:val="112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 w:rsidR="009D5719" w:rsidRPr="009D5719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gridSpan w:val="2"/>
            <w:shd w:val="clear" w:color="auto" w:fill="auto"/>
            <w:vAlign w:val="center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7001F3" w:rsidRPr="00090F76" w:rsidTr="007001F3">
        <w:trPr>
          <w:gridAfter w:val="1"/>
          <w:wAfter w:w="108" w:type="dxa"/>
          <w:trHeight w:val="458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7001F3" w:rsidRPr="00090F76" w:rsidRDefault="007001F3" w:rsidP="00021024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Revizioni element od </w:t>
            </w:r>
            <w:r w:rsidR="00021024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 xml:space="preserve">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5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>0 mm.</w:t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7001F3" w:rsidRPr="00090F76" w:rsidTr="007001F3">
        <w:trPr>
          <w:gridAfter w:val="1"/>
          <w:wAfter w:w="108" w:type="dxa"/>
          <w:trHeight w:val="6791"/>
        </w:trPr>
        <w:tc>
          <w:tcPr>
            <w:tcW w:w="9464" w:type="dxa"/>
            <w:gridSpan w:val="2"/>
            <w:shd w:val="clear" w:color="auto" w:fill="auto"/>
          </w:tcPr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A3D54">
              <w:rPr>
                <w:rFonts w:ascii="Trebuchet MS" w:hAnsi="Trebuchet MS"/>
                <w:b/>
                <w:noProof/>
                <w:lang w:val="bs-Latn-BA" w:eastAsia="bs-Latn-BA"/>
              </w:rPr>
              <w:drawing>
                <wp:inline distT="0" distB="0" distL="0" distR="0" wp14:anchorId="39B1495A" wp14:editId="6157DA7C">
                  <wp:extent cx="1438275" cy="2552700"/>
                  <wp:effectExtent l="0" t="0" r="952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>
              <w:fldChar w:fldCharType="begin"/>
            </w:r>
            <w:r>
              <w:instrText xml:space="preserve"> INCLUDEPICTURE "http://www.aco-tiefbau.de/catalog/aco_tiefbau/_processed_/csm_a_rendering_49954_cc4da17bc4.png" \* MERGEFORMATINET </w:instrText>
            </w:r>
            <w:r>
              <w:fldChar w:fldCharType="separate"/>
            </w:r>
            <w:r w:rsidR="009D5719">
              <w:fldChar w:fldCharType="begin"/>
            </w:r>
            <w:r w:rsidR="009D5719">
              <w:instrText xml:space="preserve"> </w:instrText>
            </w:r>
            <w:r w:rsidR="009D5719">
              <w:instrText>INCLUDEPICTURE  "http://www.aco-tiefbau.de/catalog/aco_tiefbau/_processed_/csm_a_rendering_49954_cc4da17bc4.png" \* MERGEFO</w:instrText>
            </w:r>
            <w:r w:rsidR="009D5719">
              <w:instrText>RMATINET</w:instrText>
            </w:r>
            <w:r w:rsidR="009D5719">
              <w:instrText xml:space="preserve"> </w:instrText>
            </w:r>
            <w:r w:rsidR="009D5719">
              <w:fldChar w:fldCharType="separate"/>
            </w:r>
            <w:r w:rsidR="009D571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_rendering_49954.jpg" style="width:116.25pt;height:89.25pt">
                  <v:imagedata r:id="rId8" r:href="rId9"/>
                </v:shape>
              </w:pict>
            </w:r>
            <w:r w:rsidR="009D5719">
              <w:fldChar w:fldCharType="end"/>
            </w:r>
            <w:r>
              <w:fldChar w:fldCharType="end"/>
            </w: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265AA42" wp14:editId="114145F9">
                  <wp:extent cx="1609725" cy="1552575"/>
                  <wp:effectExtent l="0" t="0" r="9525" b="9525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gridSpan w:val="2"/>
            <w:shd w:val="clear" w:color="auto" w:fill="auto"/>
          </w:tcPr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9D5719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bookmarkStart w:id="0" w:name="_GoBack"/>
            <w:bookmarkEnd w:id="0"/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revizioni element od                </w:t>
            </w:r>
            <w:r w:rsidR="00021024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pocinčanog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čelika sa ekscentrično postavljenim šlicom u odnosu na tijelo kanalice. </w:t>
            </w:r>
          </w:p>
          <w:p w:rsidR="007001F3" w:rsidRPr="00E1489E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7001F3" w:rsidRPr="00C975E5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74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7001F3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7001F3" w:rsidRPr="00667A30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7001F3" w:rsidRPr="00090F76" w:rsidRDefault="007001F3" w:rsidP="007001F3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53299D" w:rsidRDefault="0053299D"/>
    <w:sectPr w:rsidR="0053299D" w:rsidSect="00700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1F3"/>
    <w:rsid w:val="00021024"/>
    <w:rsid w:val="0053299D"/>
    <w:rsid w:val="007001F3"/>
    <w:rsid w:val="009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9A4F8E-81E0-45AF-A429-FE03D1C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F3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http://www.aco-tiefbau.de/catalog/aco_tiefbau/_processed_/csm_a_rendering_49954_cc4da17bc4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3</cp:revision>
  <dcterms:created xsi:type="dcterms:W3CDTF">2016-08-23T08:58:00Z</dcterms:created>
  <dcterms:modified xsi:type="dcterms:W3CDTF">2016-08-23T10:42:00Z</dcterms:modified>
</cp:coreProperties>
</file>