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veličina </w:t>
      </w:r>
      <w:r w:rsidR="0061750E">
        <w:rPr>
          <w:rFonts w:ascii="Arial" w:hAnsi="Arial" w:cs="Arial"/>
          <w:bCs/>
          <w:lang w:val="hr-HR" w:eastAsia="hr-HR"/>
        </w:rPr>
        <w:t>550, 700</w:t>
      </w:r>
      <w:r w:rsidRPr="001E26CE">
        <w:rPr>
          <w:rFonts w:ascii="Arial" w:hAnsi="Arial" w:cs="Arial"/>
          <w:bCs/>
          <w:lang w:val="hr-HR" w:eastAsia="hr-HR"/>
        </w:rPr>
        <w:t xml:space="preserve"> i </w:t>
      </w:r>
      <w:r w:rsidR="0061750E">
        <w:rPr>
          <w:rFonts w:ascii="Arial" w:hAnsi="Arial" w:cs="Arial"/>
          <w:bCs/>
          <w:lang w:val="hr-HR" w:eastAsia="hr-HR"/>
        </w:rPr>
        <w:t>900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</w:t>
      </w:r>
      <w:r w:rsidR="00CA0294">
        <w:rPr>
          <w:rFonts w:ascii="Arial" w:hAnsi="Arial" w:cs="Arial"/>
          <w:bCs/>
          <w:lang w:val="hr-HR" w:eastAsia="hr-HR"/>
        </w:rPr>
        <w:t xml:space="preserve">Minimalna visina taložnice 350 mm. </w:t>
      </w:r>
      <w:r w:rsidR="0061750E">
        <w:rPr>
          <w:rFonts w:ascii="Arial" w:hAnsi="Arial" w:cs="Arial"/>
          <w:bCs/>
          <w:lang w:val="hr-HR" w:eastAsia="hr-HR"/>
        </w:rPr>
        <w:t>D</w:t>
      </w:r>
      <w:r w:rsidR="00662F5D">
        <w:rPr>
          <w:rFonts w:ascii="Arial" w:hAnsi="Arial" w:cs="Arial"/>
          <w:bCs/>
          <w:lang w:val="hr-HR" w:eastAsia="hr-HR"/>
        </w:rPr>
        <w:t xml:space="preserve">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</w:t>
      </w:r>
      <w:r w:rsidR="0061750E">
        <w:rPr>
          <w:rFonts w:ascii="Arial" w:hAnsi="Arial" w:cs="Arial"/>
          <w:bCs/>
          <w:lang w:val="hr-HR" w:eastAsia="hr-HR"/>
        </w:rPr>
        <w:t xml:space="preserve">550, 700 i 900 </w:t>
      </w:r>
      <w:r w:rsidR="00662F5D">
        <w:rPr>
          <w:rFonts w:ascii="Arial" w:hAnsi="Arial" w:cs="Arial"/>
          <w:bCs/>
          <w:lang w:val="hr-HR" w:eastAsia="hr-HR"/>
        </w:rPr>
        <w:t xml:space="preserve">sa sve četiri strane što omogućava jednostavnu promjenu smjera. </w:t>
      </w:r>
      <w:r w:rsidR="0061750E">
        <w:rPr>
          <w:rFonts w:ascii="Arial" w:hAnsi="Arial" w:cs="Arial"/>
          <w:bCs/>
          <w:lang w:val="hr-HR" w:eastAsia="hr-HR"/>
        </w:rPr>
        <w:t xml:space="preserve">Omogućeni su priključci  za spajanje </w:t>
      </w:r>
      <w:proofErr w:type="spellStart"/>
      <w:r w:rsidR="0061750E">
        <w:rPr>
          <w:rFonts w:ascii="Arial" w:hAnsi="Arial" w:cs="Arial"/>
          <w:bCs/>
          <w:lang w:val="hr-HR" w:eastAsia="hr-HR"/>
        </w:rPr>
        <w:t>Qmax</w:t>
      </w:r>
      <w:proofErr w:type="spellEnd"/>
      <w:r w:rsidR="0061750E">
        <w:rPr>
          <w:rFonts w:ascii="Arial" w:hAnsi="Arial" w:cs="Arial"/>
          <w:bCs/>
          <w:lang w:val="hr-HR" w:eastAsia="hr-HR"/>
        </w:rPr>
        <w:t xml:space="preserve"> sistema 225 i 350 za slučaj da je potrebna velika taložnica ili kombinacija različitih veličina kanala.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r w:rsidR="00CA0294">
        <w:rPr>
          <w:rFonts w:ascii="Arial" w:hAnsi="Arial" w:cs="Arial"/>
          <w:bCs/>
          <w:lang w:val="hr-HR" w:eastAsia="hr-HR"/>
        </w:rPr>
        <w:t>završnim elementom</w:t>
      </w:r>
      <w:r w:rsidRPr="001E26CE">
        <w:rPr>
          <w:rFonts w:ascii="Arial" w:hAnsi="Arial" w:cs="Arial"/>
          <w:bCs/>
          <w:lang w:val="hr-HR" w:eastAsia="hr-HR"/>
        </w:rPr>
        <w:t xml:space="preserve"> </w:t>
      </w:r>
      <w:r w:rsidR="0061750E">
        <w:rPr>
          <w:rFonts w:ascii="Arial" w:hAnsi="Arial" w:cs="Arial"/>
          <w:bCs/>
          <w:lang w:val="hr-HR" w:eastAsia="hr-HR"/>
        </w:rPr>
        <w:t>od liveno željez</w:t>
      </w:r>
      <w:r w:rsidR="00CA0294">
        <w:rPr>
          <w:rFonts w:ascii="Arial" w:hAnsi="Arial" w:cs="Arial"/>
          <w:bCs/>
          <w:lang w:val="hr-HR" w:eastAsia="hr-HR"/>
        </w:rPr>
        <w:t>ne ploče</w:t>
      </w:r>
      <w:r w:rsidR="0061750E">
        <w:rPr>
          <w:rFonts w:ascii="Arial" w:hAnsi="Arial" w:cs="Arial"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klase opterećenja </w:t>
      </w:r>
      <w:r w:rsidR="0099676C">
        <w:rPr>
          <w:rFonts w:ascii="Arial" w:hAnsi="Arial" w:cs="Arial"/>
          <w:bCs/>
          <w:lang w:val="hr-HR" w:eastAsia="hr-HR"/>
        </w:rPr>
        <w:t>F900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 xml:space="preserve">nzija 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 xml:space="preserve"> mm, visine 1</w:t>
      </w:r>
      <w:r w:rsidR="0061750E">
        <w:rPr>
          <w:rFonts w:ascii="Arial" w:hAnsi="Arial" w:cs="Arial"/>
          <w:bCs/>
          <w:lang w:val="hr-HR" w:eastAsia="hr-HR"/>
        </w:rPr>
        <w:t>5</w:t>
      </w:r>
      <w:r w:rsidR="00E11809">
        <w:rPr>
          <w:rFonts w:ascii="Arial" w:hAnsi="Arial" w:cs="Arial"/>
          <w:bCs/>
          <w:lang w:val="hr-HR" w:eastAsia="hr-HR"/>
        </w:rPr>
        <w:t xml:space="preserve">0 mm, </w:t>
      </w:r>
    </w:p>
    <w:p w:rsidR="00662F5D" w:rsidRDefault="0061750E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Svijetli otvor: 600x600 mm</w:t>
      </w:r>
      <w:r w:rsidR="00E11809">
        <w:rPr>
          <w:rFonts w:ascii="Arial" w:hAnsi="Arial" w:cs="Arial"/>
          <w:bCs/>
          <w:lang w:val="hr-HR" w:eastAsia="hr-HR"/>
        </w:rPr>
        <w:t xml:space="preserve">.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700</w:t>
      </w:r>
      <w:r w:rsidRPr="001E26CE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70</w:t>
      </w:r>
      <w:r w:rsidRPr="001E26CE">
        <w:rPr>
          <w:rFonts w:ascii="Arial" w:hAnsi="Arial" w:cs="Arial"/>
          <w:bCs/>
          <w:lang w:val="hr-HR" w:eastAsia="hr-HR"/>
        </w:rPr>
        <w:t xml:space="preserve">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1.350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 (sa rešetkom </w:t>
      </w:r>
      <w:r w:rsidR="0061750E">
        <w:rPr>
          <w:rFonts w:ascii="Arial" w:hAnsi="Arial" w:cs="Arial"/>
          <w:bCs/>
          <w:lang w:val="hr-HR" w:eastAsia="hr-HR"/>
        </w:rPr>
        <w:t>1.500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61750E">
        <w:rPr>
          <w:rFonts w:ascii="Arial" w:hAnsi="Arial" w:cs="Arial"/>
          <w:bCs/>
          <w:lang w:val="hr-HR" w:eastAsia="hr-HR"/>
        </w:rPr>
        <w:t>1</w:t>
      </w:r>
      <w:r w:rsidR="0099676C">
        <w:rPr>
          <w:rFonts w:ascii="Arial" w:hAnsi="Arial" w:cs="Arial"/>
          <w:bCs/>
          <w:lang w:val="hr-HR" w:eastAsia="hr-HR"/>
        </w:rPr>
        <w:t>81</w:t>
      </w:r>
      <w:bookmarkStart w:id="0" w:name="_GoBack"/>
      <w:bookmarkEnd w:id="0"/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1750E"/>
    <w:rsid w:val="006437CD"/>
    <w:rsid w:val="00662F5D"/>
    <w:rsid w:val="00723F97"/>
    <w:rsid w:val="007F590D"/>
    <w:rsid w:val="0099676C"/>
    <w:rsid w:val="00A713BD"/>
    <w:rsid w:val="00B222C6"/>
    <w:rsid w:val="00BD3B57"/>
    <w:rsid w:val="00BD5BBB"/>
    <w:rsid w:val="00C56BFA"/>
    <w:rsid w:val="00CA0294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2017-01-23T11:06:00Z</dcterms:created>
  <dcterms:modified xsi:type="dcterms:W3CDTF">2017-01-23T11:06:00Z</dcterms:modified>
</cp:coreProperties>
</file>