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 xml:space="preserve">® </w:t>
      </w:r>
      <w:r w:rsidR="00DD012F">
        <w:rPr>
          <w:rFonts w:ascii="Arial" w:hAnsi="Arial" w:cs="Arial"/>
          <w:b/>
          <w:bCs/>
          <w:lang w:val="hr-HR" w:eastAsia="hr-HR"/>
        </w:rPr>
        <w:t>70</w:t>
      </w:r>
      <w:r w:rsidR="0085348C">
        <w:rPr>
          <w:rFonts w:ascii="Arial" w:hAnsi="Arial" w:cs="Arial"/>
          <w:b/>
          <w:bCs/>
          <w:lang w:val="hr-HR" w:eastAsia="hr-HR"/>
        </w:rPr>
        <w:t>0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r w:rsidR="00160D3A">
        <w:rPr>
          <w:rFonts w:ascii="Arial" w:hAnsi="Arial" w:cs="Arial"/>
          <w:b/>
        </w:rPr>
        <w:t>Slot</w:t>
      </w:r>
      <w:r w:rsidR="009F7AE3">
        <w:rPr>
          <w:rFonts w:ascii="Arial" w:hAnsi="Arial" w:cs="Arial"/>
          <w:b/>
        </w:rPr>
        <w:t xml:space="preserve"> </w:t>
      </w:r>
      <w:proofErr w:type="spellStart"/>
      <w:r w:rsidR="000A5805">
        <w:rPr>
          <w:rFonts w:ascii="Arial" w:hAnsi="Arial" w:cs="Arial"/>
          <w:b/>
        </w:rPr>
        <w:t>pocinčani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 xml:space="preserve">sistem za efikasnu odvodnju srednje velikih slivnih površina, </w:t>
      </w:r>
      <w:r w:rsidR="00481DD5">
        <w:rPr>
          <w:rFonts w:ascii="Arial" w:hAnsi="Arial" w:cs="Arial"/>
          <w:lang w:val="hr-HR" w:eastAsia="hr-HR"/>
        </w:rPr>
        <w:t>ovalnog</w:t>
      </w:r>
      <w:r w:rsidRPr="009F7AE3">
        <w:rPr>
          <w:rFonts w:ascii="Arial" w:hAnsi="Arial" w:cs="Arial"/>
          <w:lang w:val="hr-HR" w:eastAsia="hr-HR"/>
        </w:rPr>
        <w:t xml:space="preserve">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Posebni otvori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r w:rsidRPr="009F7AE3">
        <w:rPr>
          <w:rFonts w:ascii="Arial" w:hAnsi="Arial" w:cs="Arial"/>
          <w:lang w:val="hr-HR" w:eastAsia="hr-HR"/>
        </w:rPr>
        <w:t xml:space="preserve">Ulivno tjelo u formi žlijeba/šlica </w:t>
      </w:r>
      <w:proofErr w:type="spellStart"/>
      <w:r w:rsidR="001E3F2E" w:rsidRPr="009F7AE3">
        <w:rPr>
          <w:rFonts w:ascii="Arial" w:hAnsi="Arial" w:cs="Arial"/>
        </w:rPr>
        <w:t>tip</w:t>
      </w:r>
      <w:proofErr w:type="spellEnd"/>
      <w:r w:rsidR="001E3F2E" w:rsidRPr="009F7AE3">
        <w:rPr>
          <w:rFonts w:ascii="Arial" w:hAnsi="Arial" w:cs="Arial"/>
        </w:rPr>
        <w:t xml:space="preserve"> Q-</w:t>
      </w:r>
      <w:r w:rsidR="00160D3A">
        <w:rPr>
          <w:rFonts w:ascii="Arial" w:hAnsi="Arial" w:cs="Arial"/>
        </w:rPr>
        <w:t>Slot</w:t>
      </w:r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</w:t>
      </w:r>
      <w:r w:rsidR="000A5805">
        <w:rPr>
          <w:rFonts w:ascii="Arial" w:hAnsi="Arial" w:cs="Arial"/>
          <w:lang w:val="hr-HR" w:eastAsia="hr-HR"/>
        </w:rPr>
        <w:t>vruće cinčanog čelika</w:t>
      </w:r>
      <w:r w:rsidRPr="009F7AE3">
        <w:rPr>
          <w:rFonts w:ascii="Arial" w:hAnsi="Arial" w:cs="Arial"/>
          <w:lang w:val="hr-HR" w:eastAsia="hr-HR"/>
        </w:rPr>
        <w:t xml:space="preserve">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744D62">
        <w:rPr>
          <w:rFonts w:ascii="Arial" w:hAnsi="Arial" w:cs="Arial"/>
          <w:lang w:val="hr-HR" w:eastAsia="hr-HR"/>
        </w:rPr>
        <w:t>10</w:t>
      </w:r>
      <w:r w:rsidR="00705877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 xml:space="preserve">mm otporno na koroziju kontinuirano ugrađeno duž cijelog tijela kanala </w:t>
      </w:r>
      <w:proofErr w:type="spellStart"/>
      <w:r w:rsidRPr="009F7AE3">
        <w:rPr>
          <w:rFonts w:ascii="Arial" w:hAnsi="Arial" w:cs="Arial"/>
        </w:rPr>
        <w:t>omogućava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prilagođavanje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160D3A">
        <w:rPr>
          <w:rFonts w:ascii="Arial" w:hAnsi="Arial" w:cs="Arial"/>
          <w:lang w:val="hr-HR" w:eastAsia="hr-HR"/>
        </w:rPr>
        <w:t>100,00</w:t>
      </w:r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</w:t>
      </w:r>
      <w:r w:rsidR="00DD012F">
        <w:rPr>
          <w:rFonts w:ascii="Arial" w:hAnsi="Arial" w:cs="Arial"/>
          <w:lang w:val="hr-HR" w:eastAsia="hr-HR"/>
        </w:rPr>
        <w:t>2501</w:t>
      </w:r>
      <w:r>
        <w:rPr>
          <w:rFonts w:ascii="Arial" w:hAnsi="Arial" w:cs="Arial"/>
          <w:lang w:val="hr-HR" w:eastAsia="hr-HR"/>
        </w:rPr>
        <w:t xml:space="preserve">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visina: </w:t>
      </w:r>
      <w:r w:rsidR="00DD012F">
        <w:rPr>
          <w:rFonts w:ascii="Arial" w:hAnsi="Arial" w:cs="Arial"/>
          <w:lang w:val="hr-HR" w:eastAsia="hr-HR"/>
        </w:rPr>
        <w:t>1</w:t>
      </w:r>
      <w:r w:rsidR="00160D3A">
        <w:rPr>
          <w:rFonts w:ascii="Arial" w:hAnsi="Arial" w:cs="Arial"/>
          <w:lang w:val="hr-HR" w:eastAsia="hr-HR"/>
        </w:rPr>
        <w:t>1</w:t>
      </w:r>
      <w:r w:rsidR="00DD012F">
        <w:rPr>
          <w:rFonts w:ascii="Arial" w:hAnsi="Arial" w:cs="Arial"/>
          <w:lang w:val="hr-HR" w:eastAsia="hr-HR"/>
        </w:rPr>
        <w:t>70</w:t>
      </w:r>
      <w:r w:rsidR="00481DD5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širina:  </w:t>
      </w:r>
      <w:r w:rsidR="00DD012F">
        <w:rPr>
          <w:rFonts w:ascii="Arial" w:hAnsi="Arial" w:cs="Arial"/>
          <w:lang w:val="hr-HR" w:eastAsia="hr-HR"/>
        </w:rPr>
        <w:t>730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Svijetli promjer: </w:t>
      </w:r>
      <w:r w:rsidR="00DD012F">
        <w:rPr>
          <w:rFonts w:ascii="Arial" w:hAnsi="Arial" w:cs="Arial"/>
          <w:lang w:val="hr-HR" w:eastAsia="hr-HR"/>
        </w:rPr>
        <w:t>4</w:t>
      </w:r>
      <w:r w:rsidR="00481DD5">
        <w:rPr>
          <w:rFonts w:ascii="Arial" w:hAnsi="Arial" w:cs="Arial"/>
          <w:lang w:val="hr-HR" w:eastAsia="hr-HR"/>
        </w:rPr>
        <w:t>65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Težina: </w:t>
      </w:r>
      <w:r w:rsidR="00160D3A">
        <w:rPr>
          <w:rFonts w:ascii="Arial" w:hAnsi="Arial" w:cs="Arial"/>
          <w:lang w:val="hr-HR" w:eastAsia="hr-HR"/>
        </w:rPr>
        <w:t>47,00</w:t>
      </w:r>
      <w:bookmarkStart w:id="0" w:name="_GoBack"/>
      <w:bookmarkEnd w:id="0"/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A5805"/>
    <w:rsid w:val="000D4754"/>
    <w:rsid w:val="00107ACB"/>
    <w:rsid w:val="00152CBB"/>
    <w:rsid w:val="00160B6A"/>
    <w:rsid w:val="00160D3A"/>
    <w:rsid w:val="00192A5E"/>
    <w:rsid w:val="00196FDE"/>
    <w:rsid w:val="001E3F2E"/>
    <w:rsid w:val="001F378B"/>
    <w:rsid w:val="002622A0"/>
    <w:rsid w:val="00263189"/>
    <w:rsid w:val="00270218"/>
    <w:rsid w:val="002851A2"/>
    <w:rsid w:val="002A2B89"/>
    <w:rsid w:val="002B35F7"/>
    <w:rsid w:val="00340036"/>
    <w:rsid w:val="00363ACB"/>
    <w:rsid w:val="003A2441"/>
    <w:rsid w:val="00465B21"/>
    <w:rsid w:val="00481DD5"/>
    <w:rsid w:val="004925C8"/>
    <w:rsid w:val="00554D1F"/>
    <w:rsid w:val="00600DEF"/>
    <w:rsid w:val="00632B80"/>
    <w:rsid w:val="006437CD"/>
    <w:rsid w:val="00705877"/>
    <w:rsid w:val="00723F97"/>
    <w:rsid w:val="00744D62"/>
    <w:rsid w:val="007D42DD"/>
    <w:rsid w:val="007F590D"/>
    <w:rsid w:val="0085348C"/>
    <w:rsid w:val="00870093"/>
    <w:rsid w:val="00894F3E"/>
    <w:rsid w:val="008F1B6E"/>
    <w:rsid w:val="00985C44"/>
    <w:rsid w:val="009C4B84"/>
    <w:rsid w:val="009F7AE3"/>
    <w:rsid w:val="00A713BD"/>
    <w:rsid w:val="00B222C6"/>
    <w:rsid w:val="00BD3B57"/>
    <w:rsid w:val="00BD5BBB"/>
    <w:rsid w:val="00C56BFA"/>
    <w:rsid w:val="00D02D17"/>
    <w:rsid w:val="00D31D55"/>
    <w:rsid w:val="00D730AD"/>
    <w:rsid w:val="00DD012F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2017-01-20T10:22:00Z</dcterms:created>
  <dcterms:modified xsi:type="dcterms:W3CDTF">2017-01-20T10:22:00Z</dcterms:modified>
</cp:coreProperties>
</file>